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DC" w:rsidRDefault="00BB25DC" w:rsidP="00FA6130">
      <w:pPr>
        <w:pStyle w:val="HTMLPreformatted"/>
        <w:shd w:val="clear" w:color="auto" w:fill="FFFFFF"/>
        <w:ind w:firstLine="851"/>
        <w:jc w:val="center"/>
        <w:textAlignment w:val="baseline"/>
        <w:rPr>
          <w:rFonts w:ascii="Times New Roman" w:hAnsi="Times New Roman" w:cs="Times New Roman"/>
          <w:b/>
          <w:color w:val="000000"/>
          <w:sz w:val="28"/>
          <w:szCs w:val="28"/>
        </w:rPr>
      </w:pPr>
      <w:r w:rsidRPr="00FA6130">
        <w:rPr>
          <w:rFonts w:ascii="Times New Roman" w:hAnsi="Times New Roman" w:cs="Times New Roman"/>
          <w:b/>
          <w:color w:val="000000"/>
          <w:sz w:val="28"/>
          <w:szCs w:val="28"/>
        </w:rPr>
        <w:t>Щодо порядку відведення земельних ділянок</w:t>
      </w:r>
    </w:p>
    <w:p w:rsidR="00BB25DC" w:rsidRDefault="00BB25DC" w:rsidP="00FA6130">
      <w:pPr>
        <w:pStyle w:val="HTMLPreformatted"/>
        <w:shd w:val="clear" w:color="auto" w:fill="FFFFFF"/>
        <w:ind w:firstLine="851"/>
        <w:jc w:val="center"/>
        <w:textAlignment w:val="baseline"/>
        <w:rPr>
          <w:rFonts w:ascii="Times New Roman" w:hAnsi="Times New Roman" w:cs="Times New Roman"/>
          <w:b/>
          <w:color w:val="000000"/>
          <w:sz w:val="28"/>
          <w:szCs w:val="28"/>
        </w:rPr>
      </w:pPr>
      <w:r w:rsidRPr="00FA6130">
        <w:rPr>
          <w:rFonts w:ascii="Times New Roman" w:hAnsi="Times New Roman" w:cs="Times New Roman"/>
          <w:b/>
          <w:color w:val="000000"/>
          <w:sz w:val="28"/>
          <w:szCs w:val="28"/>
        </w:rPr>
        <w:t xml:space="preserve"> дл</w:t>
      </w:r>
      <w:r>
        <w:rPr>
          <w:rFonts w:ascii="Times New Roman" w:hAnsi="Times New Roman" w:cs="Times New Roman"/>
          <w:b/>
          <w:color w:val="000000"/>
          <w:sz w:val="28"/>
          <w:szCs w:val="28"/>
        </w:rPr>
        <w:t>я розташування скотомогильників</w:t>
      </w:r>
    </w:p>
    <w:p w:rsidR="00BB25DC" w:rsidRDefault="00BB25DC" w:rsidP="00FA6130">
      <w:pPr>
        <w:pStyle w:val="HTMLPreformatted"/>
        <w:shd w:val="clear" w:color="auto" w:fill="FFFFFF"/>
        <w:ind w:firstLine="851"/>
        <w:jc w:val="center"/>
        <w:textAlignment w:val="baseline"/>
        <w:rPr>
          <w:rFonts w:ascii="Times New Roman" w:hAnsi="Times New Roman" w:cs="Times New Roman"/>
          <w:b/>
          <w:color w:val="000000"/>
          <w:sz w:val="28"/>
          <w:szCs w:val="28"/>
        </w:rPr>
      </w:pPr>
    </w:p>
    <w:p w:rsidR="00BB25DC" w:rsidRPr="00FA6130" w:rsidRDefault="00BB25DC" w:rsidP="00FA6130">
      <w:pPr>
        <w:pStyle w:val="HTMLPreformatted"/>
        <w:shd w:val="clear" w:color="auto" w:fill="FFFFFF"/>
        <w:ind w:firstLine="851"/>
        <w:jc w:val="center"/>
        <w:textAlignment w:val="baseline"/>
        <w:rPr>
          <w:rFonts w:ascii="Times New Roman" w:hAnsi="Times New Roman" w:cs="Times New Roman"/>
          <w:b/>
          <w:color w:val="000000"/>
          <w:sz w:val="28"/>
          <w:szCs w:val="28"/>
        </w:rPr>
      </w:pPr>
    </w:p>
    <w:p w:rsidR="00BB25DC" w:rsidRDefault="00BB25DC" w:rsidP="00C16D33">
      <w:pPr>
        <w:pStyle w:val="HTMLPreformatted"/>
        <w:shd w:val="clear" w:color="auto" w:fill="FFFFFF"/>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Відповідно до Закону України «Про відходи» </w:t>
      </w:r>
      <w:r w:rsidRPr="0030600A">
        <w:rPr>
          <w:rFonts w:ascii="Times New Roman" w:hAnsi="Times New Roman" w:cs="Times New Roman"/>
          <w:color w:val="000000"/>
          <w:sz w:val="28"/>
          <w:szCs w:val="28"/>
        </w:rPr>
        <w:t>загиблі тварини</w:t>
      </w:r>
      <w:r>
        <w:rPr>
          <w:rFonts w:ascii="Times New Roman" w:hAnsi="Times New Roman" w:cs="Times New Roman"/>
          <w:color w:val="000000"/>
          <w:sz w:val="28"/>
          <w:szCs w:val="28"/>
        </w:rPr>
        <w:t xml:space="preserve"> є </w:t>
      </w:r>
      <w:r w:rsidRPr="0030600A">
        <w:rPr>
          <w:rFonts w:ascii="Times New Roman" w:hAnsi="Times New Roman" w:cs="Times New Roman"/>
          <w:color w:val="000000"/>
          <w:sz w:val="28"/>
          <w:szCs w:val="28"/>
        </w:rPr>
        <w:t>відход</w:t>
      </w:r>
      <w:r>
        <w:rPr>
          <w:rFonts w:ascii="Times New Roman" w:hAnsi="Times New Roman" w:cs="Times New Roman"/>
          <w:color w:val="000000"/>
          <w:sz w:val="28"/>
          <w:szCs w:val="28"/>
        </w:rPr>
        <w:t>ами</w:t>
      </w:r>
      <w:r w:rsidRPr="0030600A">
        <w:rPr>
          <w:rFonts w:ascii="Times New Roman" w:hAnsi="Times New Roman" w:cs="Times New Roman"/>
          <w:color w:val="000000"/>
          <w:sz w:val="28"/>
          <w:szCs w:val="28"/>
        </w:rPr>
        <w:t xml:space="preserve"> тваринного походження</w:t>
      </w:r>
      <w:r>
        <w:rPr>
          <w:rFonts w:ascii="Times New Roman" w:hAnsi="Times New Roman" w:cs="Times New Roman"/>
          <w:color w:val="000000"/>
          <w:sz w:val="28"/>
          <w:szCs w:val="28"/>
        </w:rPr>
        <w:t>, тобто на господарську діяльність, пов’язану з функціонуванням скотомогильників, поширюється дія цього Закону.</w:t>
      </w:r>
      <w:bookmarkStart w:id="0" w:name="o117"/>
      <w:bookmarkEnd w:id="0"/>
      <w:r>
        <w:rPr>
          <w:rFonts w:ascii="Times New Roman" w:hAnsi="Times New Roman" w:cs="Times New Roman"/>
          <w:color w:val="000000"/>
          <w:sz w:val="28"/>
          <w:szCs w:val="28"/>
        </w:rPr>
        <w:t xml:space="preserve"> Суб'єктами у сфері поводження з відходами є підприємства, установи та </w:t>
      </w:r>
      <w:r w:rsidRPr="000C35FC">
        <w:rPr>
          <w:rFonts w:ascii="Times New Roman" w:hAnsi="Times New Roman" w:cs="Times New Roman"/>
          <w:color w:val="000000"/>
          <w:sz w:val="28"/>
          <w:szCs w:val="28"/>
        </w:rPr>
        <w:t>організації</w:t>
      </w:r>
      <w:r>
        <w:rPr>
          <w:rFonts w:ascii="Times New Roman" w:hAnsi="Times New Roman" w:cs="Times New Roman"/>
          <w:color w:val="000000"/>
          <w:sz w:val="28"/>
          <w:szCs w:val="28"/>
        </w:rPr>
        <w:t xml:space="preserve">, </w:t>
      </w:r>
      <w:r w:rsidRPr="000C35FC">
        <w:rPr>
          <w:rFonts w:ascii="Times New Roman" w:hAnsi="Times New Roman" w:cs="Times New Roman"/>
          <w:color w:val="000000"/>
          <w:sz w:val="28"/>
          <w:szCs w:val="28"/>
        </w:rPr>
        <w:t xml:space="preserve">діяльність яких пов'язана із поводженням з відходами. </w:t>
      </w:r>
      <w:r>
        <w:rPr>
          <w:rFonts w:ascii="Times New Roman" w:hAnsi="Times New Roman" w:cs="Times New Roman"/>
          <w:color w:val="000000"/>
          <w:sz w:val="28"/>
          <w:szCs w:val="28"/>
        </w:rPr>
        <w:t xml:space="preserve">Суб'єкти господарської </w:t>
      </w:r>
      <w:r w:rsidRPr="0030600A">
        <w:rPr>
          <w:rFonts w:ascii="Times New Roman" w:hAnsi="Times New Roman" w:cs="Times New Roman"/>
          <w:color w:val="000000"/>
          <w:sz w:val="28"/>
          <w:szCs w:val="28"/>
        </w:rPr>
        <w:t>діяль</w:t>
      </w:r>
      <w:r>
        <w:rPr>
          <w:rFonts w:ascii="Times New Roman" w:hAnsi="Times New Roman" w:cs="Times New Roman"/>
          <w:color w:val="000000"/>
          <w:sz w:val="28"/>
          <w:szCs w:val="28"/>
        </w:rPr>
        <w:t xml:space="preserve">ності у сфері поводження з відходами </w:t>
      </w:r>
      <w:r w:rsidRPr="0030600A">
        <w:rPr>
          <w:rFonts w:ascii="Times New Roman" w:hAnsi="Times New Roman" w:cs="Times New Roman"/>
          <w:color w:val="000000"/>
          <w:sz w:val="28"/>
          <w:szCs w:val="28"/>
        </w:rPr>
        <w:t xml:space="preserve">зобов'язані </w:t>
      </w:r>
      <w:r>
        <w:rPr>
          <w:rFonts w:ascii="Times New Roman" w:hAnsi="Times New Roman" w:cs="Times New Roman"/>
          <w:color w:val="000000"/>
          <w:sz w:val="28"/>
          <w:szCs w:val="28"/>
        </w:rPr>
        <w:t xml:space="preserve">мати ліцензію на здійснення операцій у сфері поводження з </w:t>
      </w:r>
      <w:r w:rsidRPr="0030600A">
        <w:rPr>
          <w:rFonts w:ascii="Times New Roman" w:hAnsi="Times New Roman" w:cs="Times New Roman"/>
          <w:color w:val="000000"/>
          <w:sz w:val="28"/>
          <w:szCs w:val="28"/>
        </w:rPr>
        <w:t>небезпечними відходами</w:t>
      </w:r>
      <w:r>
        <w:rPr>
          <w:rFonts w:ascii="Times New Roman" w:hAnsi="Times New Roman" w:cs="Times New Roman"/>
          <w:color w:val="000000"/>
          <w:sz w:val="28"/>
          <w:szCs w:val="28"/>
        </w:rPr>
        <w:t xml:space="preserve">. Утилізація відходів </w:t>
      </w:r>
      <w:r w:rsidRPr="0030600A">
        <w:rPr>
          <w:rFonts w:ascii="Times New Roman" w:hAnsi="Times New Roman" w:cs="Times New Roman"/>
          <w:color w:val="000000"/>
          <w:sz w:val="28"/>
          <w:szCs w:val="28"/>
        </w:rPr>
        <w:t>тваринног</w:t>
      </w:r>
      <w:r>
        <w:rPr>
          <w:rFonts w:ascii="Times New Roman" w:hAnsi="Times New Roman" w:cs="Times New Roman"/>
          <w:color w:val="000000"/>
          <w:sz w:val="28"/>
          <w:szCs w:val="28"/>
        </w:rPr>
        <w:t xml:space="preserve">о походження </w:t>
      </w:r>
      <w:r w:rsidRPr="0030600A">
        <w:rPr>
          <w:rFonts w:ascii="Times New Roman" w:hAnsi="Times New Roman" w:cs="Times New Roman"/>
          <w:color w:val="000000"/>
          <w:sz w:val="28"/>
          <w:szCs w:val="28"/>
        </w:rPr>
        <w:t xml:space="preserve">здійснюється спеціалізованими </w:t>
      </w:r>
      <w:r>
        <w:rPr>
          <w:rFonts w:ascii="Times New Roman" w:hAnsi="Times New Roman" w:cs="Times New Roman"/>
          <w:color w:val="000000"/>
          <w:sz w:val="28"/>
          <w:szCs w:val="28"/>
        </w:rPr>
        <w:t xml:space="preserve">підприємствами </w:t>
      </w:r>
      <w:r w:rsidRPr="0030600A">
        <w:rPr>
          <w:rFonts w:ascii="Times New Roman" w:hAnsi="Times New Roman" w:cs="Times New Roman"/>
          <w:color w:val="000000"/>
          <w:sz w:val="28"/>
          <w:szCs w:val="28"/>
        </w:rPr>
        <w:t>(підр</w:t>
      </w:r>
      <w:r>
        <w:rPr>
          <w:rFonts w:ascii="Times New Roman" w:hAnsi="Times New Roman" w:cs="Times New Roman"/>
          <w:color w:val="000000"/>
          <w:sz w:val="28"/>
          <w:szCs w:val="28"/>
        </w:rPr>
        <w:t xml:space="preserve">озділами) з утилізації </w:t>
      </w:r>
      <w:r w:rsidRPr="0030600A">
        <w:rPr>
          <w:rFonts w:ascii="Times New Roman" w:hAnsi="Times New Roman" w:cs="Times New Roman"/>
          <w:color w:val="000000"/>
          <w:sz w:val="28"/>
          <w:szCs w:val="28"/>
        </w:rPr>
        <w:t>відходів тваринного походження</w:t>
      </w:r>
      <w:r>
        <w:rPr>
          <w:rFonts w:ascii="Times New Roman" w:hAnsi="Times New Roman" w:cs="Times New Roman"/>
          <w:color w:val="000000"/>
          <w:sz w:val="28"/>
          <w:szCs w:val="28"/>
        </w:rPr>
        <w:t>.</w:t>
      </w:r>
    </w:p>
    <w:p w:rsidR="00BB25DC" w:rsidRDefault="00BB25DC" w:rsidP="00C16D33">
      <w:pPr>
        <w:spacing w:after="0" w:line="240" w:lineRule="auto"/>
        <w:ind w:firstLine="720"/>
        <w:jc w:val="both"/>
        <w:rPr>
          <w:rFonts w:ascii="Times New Roman" w:hAnsi="Times New Roman"/>
          <w:sz w:val="28"/>
          <w:szCs w:val="28"/>
        </w:rPr>
      </w:pPr>
      <w:r>
        <w:rPr>
          <w:rFonts w:ascii="Times New Roman" w:hAnsi="Times New Roman"/>
          <w:color w:val="000000"/>
          <w:sz w:val="28"/>
          <w:szCs w:val="28"/>
        </w:rPr>
        <w:t>Розподіл земель за категоріями та цільовим призначенням здійснюється відповідно до статей 22-77 Земельного кодексу України.</w:t>
      </w:r>
      <w:r>
        <w:t xml:space="preserve"> </w:t>
      </w:r>
      <w:r w:rsidRPr="003D571B">
        <w:rPr>
          <w:rFonts w:ascii="Times New Roman" w:hAnsi="Times New Roman"/>
          <w:sz w:val="28"/>
          <w:szCs w:val="28"/>
        </w:rPr>
        <w:t xml:space="preserve">Органи земельних ресурсів відповідно до п. 6 Прикінцевих та перехідних положень Закону України «Про Державний земельний кадастр» до 2015 року ведуть облік кількості земель за формою державної статистичної звітності 6-зем. Зазначена форма не містить таких позицій як </w:t>
      </w:r>
      <w:r>
        <w:rPr>
          <w:rFonts w:ascii="Times New Roman" w:hAnsi="Times New Roman"/>
          <w:sz w:val="28"/>
          <w:szCs w:val="28"/>
        </w:rPr>
        <w:t>категорія земель та цільове призначення земельної ділянки</w:t>
      </w:r>
      <w:r w:rsidRPr="003D571B">
        <w:rPr>
          <w:rFonts w:ascii="Times New Roman" w:hAnsi="Times New Roman"/>
          <w:sz w:val="28"/>
          <w:szCs w:val="28"/>
        </w:rPr>
        <w:t>. Після 2015 року облік кількості земель буде відображати виключно дані, що характеризують земельні ділянки за площею, складом земельних угідь та розподілом земель за власниками (користувачами). Ведення обліку кількості земель за категоріями законодавством не передбачений (ст. 33 Закону України «Про Державний земельний кадастр»).</w:t>
      </w:r>
      <w:r>
        <w:rPr>
          <w:rFonts w:ascii="Times New Roman" w:hAnsi="Times New Roman"/>
          <w:sz w:val="28"/>
          <w:szCs w:val="28"/>
        </w:rPr>
        <w:t xml:space="preserve"> </w:t>
      </w:r>
    </w:p>
    <w:p w:rsidR="00BB25DC" w:rsidRDefault="00BB25DC" w:rsidP="00C16D33">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Відповідно до ст. 22 Земельного кодексу України земельні ділянки, на яких розташовані скотомогильники, не відносяться до земель сільськогосподарського призначення. Згідно вимог додатку 4 Порядку ведення Державного земельного кадастру, затвердженого постановою КМУ від 17.10.2012 № 1051 (далі – Порядок), землі під скотомогильниками згідно з Класифікацією видів земельних угідь (КВЗУ) віднесені до групи 015 підгрупи 02 разом з землями під кладовищами, крематоріями, меморіальними комплексами та пам’ятниками. </w:t>
      </w:r>
    </w:p>
    <w:p w:rsidR="00BB25DC" w:rsidRDefault="00BB25DC" w:rsidP="00C16D33">
      <w:pPr>
        <w:spacing w:after="0" w:line="240" w:lineRule="auto"/>
        <w:ind w:firstLine="720"/>
        <w:jc w:val="both"/>
        <w:rPr>
          <w:rFonts w:ascii="Times New Roman" w:hAnsi="Times New Roman"/>
          <w:sz w:val="28"/>
          <w:szCs w:val="28"/>
        </w:rPr>
      </w:pPr>
      <w:r>
        <w:rPr>
          <w:rFonts w:ascii="Times New Roman" w:hAnsi="Times New Roman"/>
          <w:sz w:val="28"/>
          <w:szCs w:val="28"/>
        </w:rPr>
        <w:t>Класифікація видів цільового призначення земель (додаток 39 до вимог Порядку) чітко не визначає землі, на яких ведеться діяльність щодо поводження з відходами (код згідно з КВЕД 38, 39). На нашу думку віднесення земель під скотомогильниками, очисними спорудами та полігонами відходів можливо тільки до коду класифікації видів цільового призначення 11.05 (для інших потреб промисловості).</w:t>
      </w:r>
    </w:p>
    <w:p w:rsidR="00BB25DC" w:rsidRDefault="00BB25DC" w:rsidP="00C16D33">
      <w:pPr>
        <w:spacing w:after="0" w:line="240" w:lineRule="auto"/>
        <w:ind w:firstLine="720"/>
        <w:jc w:val="both"/>
        <w:rPr>
          <w:rFonts w:ascii="Times New Roman" w:hAnsi="Times New Roman"/>
          <w:sz w:val="28"/>
          <w:szCs w:val="28"/>
        </w:rPr>
      </w:pPr>
      <w:r>
        <w:rPr>
          <w:rFonts w:ascii="Times New Roman" w:hAnsi="Times New Roman"/>
          <w:sz w:val="28"/>
          <w:szCs w:val="28"/>
        </w:rPr>
        <w:t>Зважаючи на викладене вище можна зробити наступні висновки:</w:t>
      </w:r>
    </w:p>
    <w:p w:rsidR="00BB25DC" w:rsidRPr="00444178" w:rsidRDefault="00BB25DC" w:rsidP="00C16D33">
      <w:pPr>
        <w:spacing w:after="0" w:line="240" w:lineRule="auto"/>
        <w:ind w:firstLine="720"/>
        <w:jc w:val="both"/>
        <w:rPr>
          <w:rFonts w:ascii="Times New Roman" w:hAnsi="Times New Roman"/>
          <w:sz w:val="28"/>
          <w:szCs w:val="28"/>
        </w:rPr>
      </w:pPr>
      <w:r w:rsidRPr="00444178">
        <w:rPr>
          <w:rFonts w:ascii="Times New Roman" w:hAnsi="Times New Roman"/>
          <w:sz w:val="28"/>
          <w:szCs w:val="28"/>
        </w:rPr>
        <w:t>1.</w:t>
      </w:r>
      <w:r>
        <w:rPr>
          <w:rFonts w:ascii="Times New Roman" w:hAnsi="Times New Roman"/>
          <w:sz w:val="28"/>
          <w:szCs w:val="28"/>
        </w:rPr>
        <w:t xml:space="preserve"> Ограни місцевого самоврядування не є </w:t>
      </w:r>
      <w:r>
        <w:rPr>
          <w:rFonts w:ascii="Times New Roman" w:hAnsi="Times New Roman"/>
          <w:color w:val="000000"/>
          <w:sz w:val="28"/>
          <w:szCs w:val="28"/>
        </w:rPr>
        <w:t>суб'єктами у сфері поводження з відходами. Тому земельні ділянки, на яких розташовані скотомогильники, не можуть передаватися у користування сільським, селищним, міським радам. Такі земельні ділянки можуть бути відведені спеціалізованим підприємствам з відкритим КВЕД 38 або 39 та з урахуванням вимог ст. 134 Земельного кодексу України.</w:t>
      </w:r>
    </w:p>
    <w:p w:rsidR="00BB25DC" w:rsidRDefault="00BB25DC" w:rsidP="00C16D33">
      <w:pPr>
        <w:pStyle w:val="HTMLPreformatted"/>
        <w:shd w:val="clear" w:color="auto" w:fill="FFFFFF"/>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2. Відведення земельних ділянок, на яких вже функціонують офіційні скотомогильники та місце розташування яких визначене у будь-якій </w:t>
      </w:r>
      <w:r w:rsidRPr="007C5DF9">
        <w:rPr>
          <w:rFonts w:ascii="Times New Roman" w:hAnsi="Times New Roman" w:cs="Times New Roman"/>
          <w:i/>
          <w:color w:val="000000"/>
          <w:sz w:val="28"/>
          <w:szCs w:val="28"/>
        </w:rPr>
        <w:t>затвердженій</w:t>
      </w:r>
      <w:r>
        <w:rPr>
          <w:rFonts w:ascii="Times New Roman" w:hAnsi="Times New Roman" w:cs="Times New Roman"/>
          <w:color w:val="000000"/>
          <w:sz w:val="28"/>
          <w:szCs w:val="28"/>
        </w:rPr>
        <w:t xml:space="preserve"> документації із землеустрою (проекти роздержавлення та приватизації земель КСП, схеми землеустрою і техніко-економічні обґрунтування використання та охорони земель сільських рад тощо), знаходиться в компетенції місцевої державної адміністрації (РДА або ОДА в залежності від наявності потреби обслуговування територіальної громади), так як відведення буде відбуватися за рахунок земель промисловості, транспорту, зв’язку, енергетики, оборони та </w:t>
      </w:r>
      <w:r w:rsidRPr="00062A2F">
        <w:rPr>
          <w:rFonts w:ascii="Times New Roman" w:hAnsi="Times New Roman" w:cs="Times New Roman"/>
          <w:i/>
          <w:color w:val="000000"/>
          <w:sz w:val="28"/>
          <w:szCs w:val="28"/>
        </w:rPr>
        <w:t>іншого</w:t>
      </w:r>
      <w:r>
        <w:rPr>
          <w:rFonts w:ascii="Times New Roman" w:hAnsi="Times New Roman" w:cs="Times New Roman"/>
          <w:color w:val="000000"/>
          <w:sz w:val="28"/>
          <w:szCs w:val="28"/>
        </w:rPr>
        <w:t xml:space="preserve"> призначення.</w:t>
      </w:r>
    </w:p>
    <w:p w:rsidR="00BB25DC" w:rsidRPr="003D571B" w:rsidRDefault="00BB25DC" w:rsidP="00C16D33">
      <w:pPr>
        <w:pStyle w:val="HTMLPreformatted"/>
        <w:shd w:val="clear" w:color="auto" w:fill="FFFFFF"/>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 Відведення земельних ділянок</w:t>
      </w:r>
      <w:r w:rsidRPr="00062A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межами населених пунктів за рахунок земель сільськогосподарського призначення, на яких тільки планується розташування скотомогильників, здійснюється Головним управлінням Держземагентства у Запорізькій області.</w:t>
      </w:r>
    </w:p>
    <w:p w:rsidR="00BB25DC" w:rsidRDefault="00BB25DC" w:rsidP="00C16D33">
      <w:pPr>
        <w:pStyle w:val="HTMLPreformatted"/>
        <w:shd w:val="clear" w:color="auto" w:fill="FFFFFF"/>
        <w:jc w:val="both"/>
        <w:textAlignment w:val="baseline"/>
        <w:rPr>
          <w:rFonts w:ascii="Times New Roman" w:hAnsi="Times New Roman" w:cs="Times New Roman"/>
          <w:sz w:val="28"/>
          <w:szCs w:val="28"/>
        </w:rPr>
      </w:pPr>
    </w:p>
    <w:p w:rsidR="00BB25DC" w:rsidRDefault="00BB25DC" w:rsidP="00C16D33">
      <w:pPr>
        <w:pStyle w:val="HTMLPreformatted"/>
        <w:shd w:val="clear" w:color="auto" w:fill="FFFFFF"/>
        <w:jc w:val="both"/>
        <w:textAlignment w:val="baseline"/>
        <w:rPr>
          <w:rFonts w:ascii="Times New Roman" w:hAnsi="Times New Roman" w:cs="Times New Roman"/>
          <w:sz w:val="28"/>
          <w:szCs w:val="28"/>
        </w:rPr>
      </w:pPr>
    </w:p>
    <w:p w:rsidR="00BB25DC" w:rsidRDefault="00BB25DC" w:rsidP="00FA6130">
      <w:pPr>
        <w:pStyle w:val="HTMLPreformatted"/>
        <w:shd w:val="clear" w:color="auto" w:fill="FFFFFF"/>
        <w:jc w:val="right"/>
        <w:textAlignment w:val="baseline"/>
        <w:rPr>
          <w:rFonts w:ascii="Times New Roman" w:hAnsi="Times New Roman" w:cs="Times New Roman"/>
          <w:sz w:val="28"/>
          <w:szCs w:val="28"/>
        </w:rPr>
      </w:pPr>
    </w:p>
    <w:p w:rsidR="00BB25DC" w:rsidRPr="00FA6130" w:rsidRDefault="00BB25DC" w:rsidP="00FA6130">
      <w:pPr>
        <w:pStyle w:val="HTMLPreformatted"/>
        <w:shd w:val="clear" w:color="auto" w:fill="FFFFFF"/>
        <w:tabs>
          <w:tab w:val="clear" w:pos="3664"/>
          <w:tab w:val="left" w:pos="5400"/>
        </w:tabs>
        <w:ind w:left="5400"/>
        <w:jc w:val="both"/>
        <w:textAlignment w:val="baseline"/>
        <w:rPr>
          <w:rFonts w:ascii="Times New Roman" w:hAnsi="Times New Roman" w:cs="Times New Roman"/>
          <w:i/>
          <w:sz w:val="24"/>
          <w:szCs w:val="24"/>
        </w:rPr>
      </w:pPr>
      <w:r w:rsidRPr="00FA6130">
        <w:rPr>
          <w:rFonts w:ascii="Times New Roman" w:hAnsi="Times New Roman" w:cs="Times New Roman"/>
          <w:i/>
          <w:sz w:val="24"/>
          <w:szCs w:val="24"/>
        </w:rPr>
        <w:t>Управління землеустрою Головного управління Держземагентства у Запорізькій області</w:t>
      </w:r>
    </w:p>
    <w:sectPr w:rsidR="00BB25DC" w:rsidRPr="00FA6130" w:rsidSect="00D92A13">
      <w:pgSz w:w="11905" w:h="16837"/>
      <w:pgMar w:top="1134" w:right="567" w:bottom="1134" w:left="1701" w:header="397"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62A1"/>
    <w:multiLevelType w:val="hybridMultilevel"/>
    <w:tmpl w:val="6F0CAFA4"/>
    <w:lvl w:ilvl="0" w:tplc="1006FD0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FC"/>
    <w:rsid w:val="00007660"/>
    <w:rsid w:val="00055933"/>
    <w:rsid w:val="00062A2F"/>
    <w:rsid w:val="000C35FC"/>
    <w:rsid w:val="000C63B2"/>
    <w:rsid w:val="001C74A8"/>
    <w:rsid w:val="0025757E"/>
    <w:rsid w:val="002705B6"/>
    <w:rsid w:val="0029465B"/>
    <w:rsid w:val="002A4000"/>
    <w:rsid w:val="002B010E"/>
    <w:rsid w:val="0030600A"/>
    <w:rsid w:val="00322190"/>
    <w:rsid w:val="003D571B"/>
    <w:rsid w:val="004338D8"/>
    <w:rsid w:val="00444178"/>
    <w:rsid w:val="005042E7"/>
    <w:rsid w:val="00620A60"/>
    <w:rsid w:val="00625A12"/>
    <w:rsid w:val="00653065"/>
    <w:rsid w:val="006C036B"/>
    <w:rsid w:val="007035E4"/>
    <w:rsid w:val="007969DA"/>
    <w:rsid w:val="007C5DF9"/>
    <w:rsid w:val="0093045B"/>
    <w:rsid w:val="00973183"/>
    <w:rsid w:val="00AE0E37"/>
    <w:rsid w:val="00BB25DC"/>
    <w:rsid w:val="00BD5C25"/>
    <w:rsid w:val="00C16D33"/>
    <w:rsid w:val="00D92A13"/>
    <w:rsid w:val="00E01ACB"/>
    <w:rsid w:val="00E803DF"/>
    <w:rsid w:val="00ED5CD5"/>
    <w:rsid w:val="00F66FA1"/>
    <w:rsid w:val="00FA6130"/>
    <w:rsid w:val="00FB5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A1"/>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C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0C35FC"/>
    <w:rPr>
      <w:rFonts w:ascii="Courier New" w:hAnsi="Courier New" w:cs="Courier New"/>
      <w:sz w:val="20"/>
      <w:szCs w:val="20"/>
      <w:lang w:eastAsia="uk-UA"/>
    </w:rPr>
  </w:style>
  <w:style w:type="paragraph" w:styleId="ListParagraph">
    <w:name w:val="List Paragraph"/>
    <w:basedOn w:val="Normal"/>
    <w:uiPriority w:val="99"/>
    <w:qFormat/>
    <w:rsid w:val="00444178"/>
    <w:pPr>
      <w:ind w:left="720"/>
      <w:contextualSpacing/>
    </w:pPr>
  </w:style>
  <w:style w:type="paragraph" w:styleId="BalloonText">
    <w:name w:val="Balloon Text"/>
    <w:basedOn w:val="Normal"/>
    <w:link w:val="BalloonTextChar"/>
    <w:uiPriority w:val="99"/>
    <w:semiHidden/>
    <w:rsid w:val="00FB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5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858608">
      <w:marLeft w:val="0"/>
      <w:marRight w:val="0"/>
      <w:marTop w:val="0"/>
      <w:marBottom w:val="0"/>
      <w:divBdr>
        <w:top w:val="none" w:sz="0" w:space="0" w:color="auto"/>
        <w:left w:val="none" w:sz="0" w:space="0" w:color="auto"/>
        <w:bottom w:val="none" w:sz="0" w:space="0" w:color="auto"/>
        <w:right w:val="none" w:sz="0" w:space="0" w:color="auto"/>
      </w:divBdr>
    </w:div>
    <w:div w:id="1592858609">
      <w:marLeft w:val="0"/>
      <w:marRight w:val="0"/>
      <w:marTop w:val="0"/>
      <w:marBottom w:val="0"/>
      <w:divBdr>
        <w:top w:val="none" w:sz="0" w:space="0" w:color="auto"/>
        <w:left w:val="none" w:sz="0" w:space="0" w:color="auto"/>
        <w:bottom w:val="none" w:sz="0" w:space="0" w:color="auto"/>
        <w:right w:val="none" w:sz="0" w:space="0" w:color="auto"/>
      </w:divBdr>
    </w:div>
    <w:div w:id="1592858610">
      <w:marLeft w:val="0"/>
      <w:marRight w:val="0"/>
      <w:marTop w:val="0"/>
      <w:marBottom w:val="0"/>
      <w:divBdr>
        <w:top w:val="none" w:sz="0" w:space="0" w:color="auto"/>
        <w:left w:val="none" w:sz="0" w:space="0" w:color="auto"/>
        <w:bottom w:val="none" w:sz="0" w:space="0" w:color="auto"/>
        <w:right w:val="none" w:sz="0" w:space="0" w:color="auto"/>
      </w:divBdr>
    </w:div>
    <w:div w:id="1592858611">
      <w:marLeft w:val="0"/>
      <w:marRight w:val="0"/>
      <w:marTop w:val="0"/>
      <w:marBottom w:val="0"/>
      <w:divBdr>
        <w:top w:val="none" w:sz="0" w:space="0" w:color="auto"/>
        <w:left w:val="none" w:sz="0" w:space="0" w:color="auto"/>
        <w:bottom w:val="none" w:sz="0" w:space="0" w:color="auto"/>
        <w:right w:val="none" w:sz="0" w:space="0" w:color="auto"/>
      </w:divBdr>
    </w:div>
    <w:div w:id="1592858612">
      <w:marLeft w:val="0"/>
      <w:marRight w:val="0"/>
      <w:marTop w:val="0"/>
      <w:marBottom w:val="0"/>
      <w:divBdr>
        <w:top w:val="none" w:sz="0" w:space="0" w:color="auto"/>
        <w:left w:val="none" w:sz="0" w:space="0" w:color="auto"/>
        <w:bottom w:val="none" w:sz="0" w:space="0" w:color="auto"/>
        <w:right w:val="none" w:sz="0" w:space="0" w:color="auto"/>
      </w:divBdr>
    </w:div>
    <w:div w:id="1592858613">
      <w:marLeft w:val="0"/>
      <w:marRight w:val="0"/>
      <w:marTop w:val="0"/>
      <w:marBottom w:val="0"/>
      <w:divBdr>
        <w:top w:val="none" w:sz="0" w:space="0" w:color="auto"/>
        <w:left w:val="none" w:sz="0" w:space="0" w:color="auto"/>
        <w:bottom w:val="none" w:sz="0" w:space="0" w:color="auto"/>
        <w:right w:val="none" w:sz="0" w:space="0" w:color="auto"/>
      </w:divBdr>
    </w:div>
    <w:div w:id="1592858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671</TotalTime>
  <Pages>2</Pages>
  <Words>564</Words>
  <Characters>3217</Characters>
  <Application>Microsoft Office Outlook</Application>
  <DocSecurity>0</DocSecurity>
  <Lines>0</Lines>
  <Paragraphs>0</Paragraphs>
  <ScaleCrop>false</ScaleCrop>
  <Company>Fresh-Team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Pasha-Hard</dc:creator>
  <cp:keywords/>
  <dc:description/>
  <cp:lastModifiedBy>Admin</cp:lastModifiedBy>
  <cp:revision>11</cp:revision>
  <cp:lastPrinted>2013-05-14T12:25:00Z</cp:lastPrinted>
  <dcterms:created xsi:type="dcterms:W3CDTF">2013-05-13T07:22:00Z</dcterms:created>
  <dcterms:modified xsi:type="dcterms:W3CDTF">2013-05-16T12:32:00Z</dcterms:modified>
</cp:coreProperties>
</file>