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31A" w:rsidRPr="00D34B57" w:rsidRDefault="00A1231A" w:rsidP="00A0052B">
      <w:pPr>
        <w:shd w:val="clear" w:color="auto" w:fill="FFFFFF"/>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 xml:space="preserve">   ЗАТВЕРДЖЕНО</w:t>
      </w:r>
    </w:p>
    <w:p w:rsidR="00A1231A" w:rsidRPr="00D34B57" w:rsidRDefault="00A1231A" w:rsidP="00A0052B">
      <w:pPr>
        <w:shd w:val="clear" w:color="auto" w:fill="FFFFFF"/>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 xml:space="preserve">   Наказ ГУ Держземагентства</w:t>
      </w:r>
    </w:p>
    <w:p w:rsidR="00A1231A" w:rsidRPr="00D34B57" w:rsidRDefault="00A1231A" w:rsidP="00A0052B">
      <w:pPr>
        <w:shd w:val="clear" w:color="auto" w:fill="FFFFFF"/>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 xml:space="preserve">   у Запорізькій області</w:t>
      </w:r>
    </w:p>
    <w:p w:rsidR="00A1231A" w:rsidRPr="00D34B57" w:rsidRDefault="00A1231A" w:rsidP="00A0052B">
      <w:pPr>
        <w:shd w:val="clear" w:color="auto" w:fill="FFFFFF"/>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 xml:space="preserve">   </w:t>
      </w:r>
      <w:r>
        <w:rPr>
          <w:rFonts w:ascii="Times New Roman" w:hAnsi="Times New Roman"/>
          <w:color w:val="222222"/>
          <w:sz w:val="28"/>
          <w:szCs w:val="28"/>
          <w:lang w:val="uk-UA" w:eastAsia="ru-RU"/>
        </w:rPr>
        <w:t>15.01.</w:t>
      </w:r>
      <w:r w:rsidRPr="00D34B57">
        <w:rPr>
          <w:rFonts w:ascii="Times New Roman" w:hAnsi="Times New Roman"/>
          <w:color w:val="222222"/>
          <w:sz w:val="28"/>
          <w:szCs w:val="28"/>
          <w:lang w:val="uk-UA" w:eastAsia="ru-RU"/>
        </w:rPr>
        <w:t xml:space="preserve">2014 року № </w:t>
      </w:r>
      <w:r>
        <w:rPr>
          <w:rFonts w:ascii="Times New Roman" w:hAnsi="Times New Roman"/>
          <w:color w:val="222222"/>
          <w:sz w:val="28"/>
          <w:szCs w:val="28"/>
          <w:lang w:val="uk-UA" w:eastAsia="ru-RU"/>
        </w:rPr>
        <w:t>6-13</w:t>
      </w:r>
    </w:p>
    <w:p w:rsidR="00A1231A" w:rsidRPr="00D34B57" w:rsidRDefault="00A1231A" w:rsidP="00A0052B">
      <w:pPr>
        <w:shd w:val="clear" w:color="auto" w:fill="FFFFFF"/>
        <w:spacing w:after="90" w:line="240" w:lineRule="auto"/>
        <w:rPr>
          <w:rFonts w:ascii="Times New Roman" w:hAnsi="Times New Roman"/>
          <w:color w:val="222222"/>
          <w:sz w:val="28"/>
          <w:szCs w:val="28"/>
          <w:lang w:val="uk-UA" w:eastAsia="ru-RU"/>
        </w:rPr>
      </w:pPr>
    </w:p>
    <w:p w:rsidR="00A1231A" w:rsidRPr="00D34B57" w:rsidRDefault="00A1231A" w:rsidP="00A0052B">
      <w:pPr>
        <w:shd w:val="clear" w:color="auto" w:fill="FFFFFF"/>
        <w:spacing w:after="90" w:line="240" w:lineRule="auto"/>
        <w:rPr>
          <w:rFonts w:ascii="Times New Roman" w:hAnsi="Times New Roman"/>
          <w:color w:val="222222"/>
          <w:sz w:val="28"/>
          <w:szCs w:val="28"/>
          <w:lang w:val="uk-UA" w:eastAsia="ru-RU"/>
        </w:rPr>
      </w:pPr>
    </w:p>
    <w:p w:rsidR="00A1231A" w:rsidRPr="0060617B" w:rsidRDefault="00A1231A" w:rsidP="00A0052B">
      <w:pPr>
        <w:shd w:val="clear" w:color="auto" w:fill="FFFFFF"/>
        <w:spacing w:after="90" w:line="240" w:lineRule="auto"/>
        <w:jc w:val="center"/>
        <w:rPr>
          <w:rFonts w:ascii="Times New Roman" w:hAnsi="Times New Roman"/>
          <w:color w:val="222222"/>
          <w:sz w:val="28"/>
          <w:szCs w:val="28"/>
          <w:lang w:val="uk-UA" w:eastAsia="ru-RU"/>
        </w:rPr>
      </w:pPr>
      <w:r w:rsidRPr="0060617B">
        <w:rPr>
          <w:rFonts w:ascii="Times New Roman" w:hAnsi="Times New Roman"/>
          <w:bCs/>
          <w:color w:val="222222"/>
          <w:sz w:val="28"/>
          <w:szCs w:val="28"/>
          <w:lang w:val="uk-UA" w:eastAsia="ru-RU"/>
        </w:rPr>
        <w:t>ПЛАН</w:t>
      </w:r>
    </w:p>
    <w:p w:rsidR="00A1231A" w:rsidRPr="0060617B" w:rsidRDefault="00A1231A" w:rsidP="00A0052B">
      <w:pPr>
        <w:shd w:val="clear" w:color="auto" w:fill="FFFFFF"/>
        <w:spacing w:after="90" w:line="240" w:lineRule="auto"/>
        <w:jc w:val="center"/>
        <w:rPr>
          <w:rFonts w:ascii="Times New Roman" w:hAnsi="Times New Roman"/>
          <w:color w:val="222222"/>
          <w:sz w:val="28"/>
          <w:szCs w:val="28"/>
          <w:lang w:val="uk-UA" w:eastAsia="ru-RU"/>
        </w:rPr>
      </w:pPr>
      <w:r w:rsidRPr="0060617B">
        <w:rPr>
          <w:rFonts w:ascii="Times New Roman" w:hAnsi="Times New Roman"/>
          <w:bCs/>
          <w:color w:val="222222"/>
          <w:sz w:val="28"/>
          <w:szCs w:val="28"/>
          <w:lang w:val="uk-UA" w:eastAsia="ru-RU"/>
        </w:rPr>
        <w:t>заходів щодо запобігання і протидії корупції у Головному управлінні Держземагентства у Запорізькій області та його територіальних органах на 2014 рік</w:t>
      </w:r>
    </w:p>
    <w:p w:rsidR="00A1231A" w:rsidRPr="00D34B57" w:rsidRDefault="00A1231A" w:rsidP="00A0052B">
      <w:pPr>
        <w:shd w:val="clear" w:color="auto" w:fill="FFFFFF"/>
        <w:spacing w:after="90" w:line="240" w:lineRule="auto"/>
        <w:jc w:val="center"/>
        <w:rPr>
          <w:rFonts w:ascii="Times New Roman" w:hAnsi="Times New Roman"/>
          <w:color w:val="222222"/>
          <w:sz w:val="28"/>
          <w:szCs w:val="28"/>
          <w:lang w:val="uk-UA" w:eastAsia="ru-RU"/>
        </w:rPr>
      </w:pPr>
      <w:r w:rsidRPr="00D34B57">
        <w:rPr>
          <w:rFonts w:ascii="Times New Roman" w:hAnsi="Times New Roman"/>
          <w:b/>
          <w:bCs/>
          <w:color w:val="222222"/>
          <w:sz w:val="28"/>
          <w:szCs w:val="28"/>
          <w:lang w:val="uk-UA" w:eastAsia="ru-RU"/>
        </w:rPr>
        <w:t> </w:t>
      </w:r>
    </w:p>
    <w:tbl>
      <w:tblPr>
        <w:tblW w:w="9805" w:type="dxa"/>
        <w:tblCellSpacing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A0"/>
      </w:tblPr>
      <w:tblGrid>
        <w:gridCol w:w="626"/>
        <w:gridCol w:w="3934"/>
        <w:gridCol w:w="2268"/>
        <w:gridCol w:w="2977"/>
      </w:tblGrid>
      <w:tr w:rsidR="00A1231A" w:rsidRPr="00E31AD7" w:rsidTr="00D34B57">
        <w:trPr>
          <w:tblCellSpacing w:w="0" w:type="dxa"/>
        </w:trPr>
        <w:tc>
          <w:tcPr>
            <w:tcW w:w="626" w:type="dxa"/>
            <w:tcBorders>
              <w:top w:val="single" w:sz="4" w:space="0" w:color="auto"/>
            </w:tcBorders>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з/п</w:t>
            </w:r>
          </w:p>
        </w:tc>
        <w:tc>
          <w:tcPr>
            <w:tcW w:w="3934" w:type="dxa"/>
            <w:tcBorders>
              <w:top w:val="single" w:sz="4" w:space="0" w:color="auto"/>
            </w:tcBorders>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Зміст заходів</w:t>
            </w:r>
          </w:p>
        </w:tc>
        <w:tc>
          <w:tcPr>
            <w:tcW w:w="2268" w:type="dxa"/>
            <w:tcBorders>
              <w:top w:val="single" w:sz="4" w:space="0" w:color="auto"/>
            </w:tcBorders>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Терміни і строки виконання</w:t>
            </w:r>
          </w:p>
        </w:tc>
        <w:tc>
          <w:tcPr>
            <w:tcW w:w="2977" w:type="dxa"/>
            <w:tcBorders>
              <w:top w:val="single" w:sz="4" w:space="0" w:color="auto"/>
            </w:tcBorders>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Відповідальні за виконання</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1</w:t>
            </w:r>
          </w:p>
        </w:tc>
        <w:tc>
          <w:tcPr>
            <w:tcW w:w="3934"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2</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3</w:t>
            </w:r>
          </w:p>
        </w:tc>
        <w:tc>
          <w:tcPr>
            <w:tcW w:w="2977"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4</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1</w:t>
            </w:r>
          </w:p>
        </w:tc>
        <w:tc>
          <w:tcPr>
            <w:tcW w:w="3934" w:type="dxa"/>
            <w:shd w:val="clear" w:color="auto" w:fill="FFFFFF"/>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sz w:val="28"/>
                <w:szCs w:val="28"/>
                <w:lang w:val="uk-UA" w:eastAsia="ru-RU"/>
              </w:rPr>
            </w:pPr>
            <w:r w:rsidRPr="00D34B57">
              <w:rPr>
                <w:rFonts w:ascii="Times New Roman" w:hAnsi="Times New Roman"/>
                <w:sz w:val="28"/>
                <w:szCs w:val="28"/>
                <w:lang w:val="uk-UA" w:eastAsia="ru-RU"/>
              </w:rPr>
              <w:t>Розробити та затвердити План заходів щодо запобігання і протидії корупції, що підлягають здійсненню у 2014 році</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до 16.01.2014</w:t>
            </w:r>
          </w:p>
        </w:tc>
        <w:tc>
          <w:tcPr>
            <w:tcW w:w="2977" w:type="dxa"/>
            <w:shd w:val="clear" w:color="auto" w:fill="FFFFFF"/>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sz w:val="28"/>
                <w:szCs w:val="28"/>
                <w:lang w:val="uk-UA" w:eastAsia="ru-RU"/>
              </w:rPr>
            </w:pPr>
            <w:r w:rsidRPr="00D34B57">
              <w:rPr>
                <w:rFonts w:ascii="Times New Roman" w:hAnsi="Times New Roman"/>
                <w:sz w:val="28"/>
                <w:szCs w:val="28"/>
                <w:lang w:val="uk-UA" w:eastAsia="ru-RU"/>
              </w:rPr>
              <w:t>Керівники територіальних органів Держземагентства у Запорізькій області</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2</w:t>
            </w:r>
          </w:p>
        </w:tc>
        <w:tc>
          <w:tcPr>
            <w:tcW w:w="3934" w:type="dxa"/>
            <w:tcMar>
              <w:top w:w="135" w:type="dxa"/>
              <w:left w:w="150" w:type="dxa"/>
              <w:bottom w:w="135" w:type="dxa"/>
              <w:right w:w="150" w:type="dxa"/>
            </w:tcMar>
          </w:tcPr>
          <w:p w:rsidR="00A1231A" w:rsidRPr="00D34B57" w:rsidRDefault="00A1231A" w:rsidP="005C12DE">
            <w:pPr>
              <w:spacing w:after="90" w:line="240" w:lineRule="auto"/>
              <w:rPr>
                <w:rFonts w:ascii="Times New Roman" w:hAnsi="Times New Roman"/>
                <w:sz w:val="28"/>
                <w:szCs w:val="28"/>
                <w:lang w:val="uk-UA" w:eastAsia="ru-RU"/>
              </w:rPr>
            </w:pPr>
            <w:r w:rsidRPr="00D34B57">
              <w:rPr>
                <w:rFonts w:ascii="Times New Roman" w:hAnsi="Times New Roman"/>
                <w:sz w:val="28"/>
                <w:szCs w:val="28"/>
                <w:lang w:val="uk-UA" w:eastAsia="ru-RU"/>
              </w:rPr>
              <w:t>Забезпечити якісний добір і розстановку кадрів на засадах неупередженого конкурсного відбору, щорічну оцінку виконання державними службовцями Головного управліннята територіальних органів Держземагентства у Запорізькій області покладених на них обов’язків і завдань, а також вжити заходів щодо запобігання, виявлення та усунення конфлікту інтересів</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sz w:val="28"/>
                <w:szCs w:val="28"/>
                <w:lang w:val="uk-UA" w:eastAsia="ru-RU"/>
              </w:rPr>
            </w:pPr>
            <w:r w:rsidRPr="00D34B57">
              <w:rPr>
                <w:rFonts w:ascii="Times New Roman" w:hAnsi="Times New Roman"/>
                <w:sz w:val="28"/>
                <w:szCs w:val="28"/>
                <w:lang w:val="uk-UA" w:eastAsia="ru-RU"/>
              </w:rPr>
              <w:t>постійно</w:t>
            </w:r>
          </w:p>
        </w:tc>
        <w:tc>
          <w:tcPr>
            <w:tcW w:w="2977" w:type="dxa"/>
            <w:tcMar>
              <w:top w:w="135" w:type="dxa"/>
              <w:left w:w="150" w:type="dxa"/>
              <w:bottom w:w="135" w:type="dxa"/>
              <w:right w:w="150" w:type="dxa"/>
            </w:tcMar>
          </w:tcPr>
          <w:p w:rsidR="00A1231A" w:rsidRPr="00D34B57" w:rsidRDefault="00A1231A" w:rsidP="005C12DE">
            <w:pPr>
              <w:spacing w:after="0" w:line="240" w:lineRule="auto"/>
              <w:rPr>
                <w:rFonts w:ascii="Times New Roman" w:hAnsi="Times New Roman"/>
                <w:sz w:val="28"/>
                <w:szCs w:val="28"/>
                <w:lang w:val="uk-UA" w:eastAsia="ru-RU"/>
              </w:rPr>
            </w:pPr>
            <w:r w:rsidRPr="00D34B57">
              <w:rPr>
                <w:rFonts w:ascii="Times New Roman" w:hAnsi="Times New Roman"/>
                <w:sz w:val="28"/>
                <w:szCs w:val="28"/>
                <w:lang w:val="uk-UA" w:eastAsia="ru-RU"/>
              </w:rPr>
              <w:t>Відділ кадрової політики,</w:t>
            </w:r>
          </w:p>
          <w:p w:rsidR="00A1231A" w:rsidRPr="00D34B57" w:rsidRDefault="00A1231A" w:rsidP="005C12DE">
            <w:pPr>
              <w:spacing w:after="0" w:line="240" w:lineRule="auto"/>
              <w:rPr>
                <w:rFonts w:ascii="Times New Roman" w:hAnsi="Times New Roman"/>
                <w:sz w:val="28"/>
                <w:szCs w:val="28"/>
                <w:lang w:val="uk-UA" w:eastAsia="ru-RU"/>
              </w:rPr>
            </w:pPr>
            <w:r w:rsidRPr="00D34B57">
              <w:rPr>
                <w:rFonts w:ascii="Times New Roman" w:hAnsi="Times New Roman"/>
                <w:sz w:val="28"/>
                <w:szCs w:val="28"/>
                <w:lang w:val="uk-UA" w:eastAsia="ru-RU"/>
              </w:rPr>
              <w:t>керівники територіальних органів Держземагентства у Запорізькій області</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3</w:t>
            </w:r>
          </w:p>
        </w:tc>
        <w:tc>
          <w:tcPr>
            <w:tcW w:w="3934" w:type="dxa"/>
            <w:shd w:val="clear" w:color="auto" w:fill="FFFFFF"/>
            <w:tcMar>
              <w:top w:w="135" w:type="dxa"/>
              <w:left w:w="150" w:type="dxa"/>
              <w:bottom w:w="135" w:type="dxa"/>
              <w:right w:w="150" w:type="dxa"/>
            </w:tcMar>
          </w:tcPr>
          <w:p w:rsidR="00A1231A" w:rsidRPr="00D34B57" w:rsidRDefault="00A1231A" w:rsidP="005C12DE">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безумовне виконання наказу Держземагентства України від 06.03.2012 № 97 «Про попередження щодо встановлених чинним законодавством обмежень, що спрямовані на запобігання і протидію корупції» (із змінами) щодо попередження про встановлені Законами України «Про державну службу» та «Про засади запобігання і протидії корупції» обмеження, пов’язані з прийняттям на державну службу та її проходженням; інформації про працюючих у Головному управлінні та/або в територіальних органах Держземагентства у Запорізькій області близьких осіб; інформації про наявність (відсутність) корпоративних прав </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постійно</w:t>
            </w:r>
          </w:p>
        </w:tc>
        <w:tc>
          <w:tcPr>
            <w:tcW w:w="2977" w:type="dxa"/>
            <w:shd w:val="clear" w:color="auto" w:fill="FFFFFF"/>
            <w:tcMar>
              <w:top w:w="135" w:type="dxa"/>
              <w:left w:w="150" w:type="dxa"/>
              <w:bottom w:w="135" w:type="dxa"/>
              <w:right w:w="150" w:type="dxa"/>
            </w:tcMar>
          </w:tcPr>
          <w:p w:rsidR="00A1231A" w:rsidRPr="00D34B57" w:rsidRDefault="00A1231A" w:rsidP="005C12DE">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Відділ кадрової політики, сектор із запобігання та протидії корупції,</w:t>
            </w:r>
          </w:p>
          <w:p w:rsidR="00A1231A" w:rsidRPr="00D34B57" w:rsidRDefault="00A1231A" w:rsidP="005C12DE">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Держземагентства у Запорізькій області</w:t>
            </w:r>
          </w:p>
        </w:tc>
      </w:tr>
      <w:tr w:rsidR="00A1231A" w:rsidRPr="00BE133D"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4</w:t>
            </w:r>
          </w:p>
        </w:tc>
        <w:tc>
          <w:tcPr>
            <w:tcW w:w="3934" w:type="dxa"/>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Здійснювати на засіданнях колегії територіальних органів Держземагентства у Запорізькій області розгляд питань стосовно виконання законодавства про державну службу, засади запобігання та протидії корупції, а також стосовно реалізації заходів щодо запобігання корупційним проявам та реагування на них, стану роботи зі скаргами та повідомленнями громадян у цій сфері</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протягом року</w:t>
            </w:r>
          </w:p>
        </w:tc>
        <w:tc>
          <w:tcPr>
            <w:tcW w:w="2977" w:type="dxa"/>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Відділ кадрової політики, сектор із запобігання та протидії корупції</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5</w:t>
            </w:r>
          </w:p>
        </w:tc>
        <w:tc>
          <w:tcPr>
            <w:tcW w:w="3934" w:type="dxa"/>
            <w:shd w:val="clear" w:color="auto" w:fill="FFFFFF"/>
            <w:tcMar>
              <w:top w:w="135" w:type="dxa"/>
              <w:left w:w="150" w:type="dxa"/>
              <w:bottom w:w="135" w:type="dxa"/>
              <w:right w:w="150" w:type="dxa"/>
            </w:tcMar>
          </w:tcPr>
          <w:p w:rsidR="00A1231A" w:rsidRPr="00D34B57" w:rsidRDefault="00A1231A" w:rsidP="003A11CE">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організацію подання державними службовцями Головного управління Держземагентства у Запорізькій області та його територіальних органів декларацій про майно, доходи, витрати і зобов’язання фінансового характеру за 2013 рік за формою, що додається до Закону України «Про засади запобігання і протидії корупції»</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до 01.04.2014</w:t>
            </w:r>
          </w:p>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c>
          <w:tcPr>
            <w:tcW w:w="2977" w:type="dxa"/>
            <w:shd w:val="clear" w:color="auto" w:fill="FFFFFF"/>
            <w:tcMar>
              <w:top w:w="135" w:type="dxa"/>
              <w:left w:w="150" w:type="dxa"/>
              <w:bottom w:w="135" w:type="dxa"/>
              <w:right w:w="150" w:type="dxa"/>
            </w:tcMar>
          </w:tcPr>
          <w:p w:rsidR="00A1231A" w:rsidRPr="00D34B57" w:rsidRDefault="00A1231A" w:rsidP="00CC01C4">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Відділ  кадрової політики,</w:t>
            </w:r>
          </w:p>
          <w:p w:rsidR="00A1231A" w:rsidRPr="00D34B57" w:rsidRDefault="00A1231A" w:rsidP="00CC01C4">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керівники </w:t>
            </w:r>
            <w:r w:rsidRPr="00D34B57">
              <w:rPr>
                <w:rFonts w:ascii="Times New Roman" w:hAnsi="Times New Roman"/>
                <w:color w:val="333333"/>
                <w:sz w:val="28"/>
                <w:szCs w:val="28"/>
                <w:lang w:val="uk-UA" w:eastAsia="ru-RU"/>
              </w:rPr>
              <w:t>територіальних органів</w:t>
            </w:r>
            <w:r>
              <w:rPr>
                <w:rFonts w:ascii="Times New Roman" w:hAnsi="Times New Roman"/>
                <w:color w:val="333333"/>
                <w:sz w:val="28"/>
                <w:szCs w:val="28"/>
                <w:lang w:val="uk-UA" w:eastAsia="ru-RU"/>
              </w:rPr>
              <w:t xml:space="preserve"> Держземагентства у Запорізькій області </w:t>
            </w:r>
          </w:p>
        </w:tc>
      </w:tr>
      <w:tr w:rsidR="00A1231A" w:rsidRPr="00BE133D"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6</w:t>
            </w:r>
          </w:p>
        </w:tc>
        <w:tc>
          <w:tcPr>
            <w:tcW w:w="3934" w:type="dxa"/>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Проводити у встановленому законодавством порядку перевірку фактів своєчасності подання декларацій про майно, доходи, витрати і зобов’язання фінансового характеру, їх перевірку на наявність конфлікту інтересів, а також здійснювати логічний та арифметичний контроль декларацій</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до 30.04.2014</w:t>
            </w:r>
          </w:p>
        </w:tc>
        <w:tc>
          <w:tcPr>
            <w:tcW w:w="2977" w:type="dxa"/>
            <w:tcMar>
              <w:top w:w="135" w:type="dxa"/>
              <w:left w:w="150" w:type="dxa"/>
              <w:bottom w:w="135" w:type="dxa"/>
              <w:right w:w="150" w:type="dxa"/>
            </w:tcMar>
          </w:tcPr>
          <w:p w:rsidR="00A1231A" w:rsidRPr="00D34B57" w:rsidRDefault="00A1231A" w:rsidP="00466262">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 відділ кадрової політики, 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 </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7</w:t>
            </w:r>
          </w:p>
        </w:tc>
        <w:tc>
          <w:tcPr>
            <w:tcW w:w="3934" w:type="dxa"/>
            <w:shd w:val="clear" w:color="auto" w:fill="FFFFFF"/>
            <w:tcMar>
              <w:top w:w="135" w:type="dxa"/>
              <w:left w:w="150" w:type="dxa"/>
              <w:bottom w:w="135" w:type="dxa"/>
              <w:right w:w="150" w:type="dxa"/>
            </w:tcMar>
          </w:tcPr>
          <w:p w:rsidR="00A1231A" w:rsidRPr="00D34B57" w:rsidRDefault="00A1231A" w:rsidP="00CC01C4">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проведення спеціальної перевірки відомостей щодо осіб, які претендують на зайняття посад державних службовців у Головному управлінні Держземагентства у Запорізькій області та його територіальних органах відповідно до вимог статті 11 Закону України «Про засади запобігання і протидії корупції», Указу Президента України «Про Порядок організації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 та наказу Головного управління Держземагентства у Запорізькій області від 01.04.2013 № 32-13</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постійно</w:t>
            </w:r>
          </w:p>
        </w:tc>
        <w:tc>
          <w:tcPr>
            <w:tcW w:w="2977" w:type="dxa"/>
            <w:shd w:val="clear" w:color="auto" w:fill="FFFFFF"/>
            <w:tcMar>
              <w:top w:w="135" w:type="dxa"/>
              <w:left w:w="150" w:type="dxa"/>
              <w:bottom w:w="135" w:type="dxa"/>
              <w:right w:w="150" w:type="dxa"/>
            </w:tcMar>
          </w:tcPr>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8</w:t>
            </w:r>
          </w:p>
        </w:tc>
        <w:tc>
          <w:tcPr>
            <w:tcW w:w="3934" w:type="dxa"/>
            <w:tcMar>
              <w:top w:w="135" w:type="dxa"/>
              <w:left w:w="150" w:type="dxa"/>
              <w:bottom w:w="135" w:type="dxa"/>
              <w:right w:w="150" w:type="dxa"/>
            </w:tcMar>
          </w:tcPr>
          <w:p w:rsidR="00A1231A" w:rsidRPr="00D34B57" w:rsidRDefault="00A1231A" w:rsidP="00326BC8">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xml:space="preserve">Забезпечити своєчасне подання інформації про заходи, що вживаються Головним управлінням Держземагентства у Запорізькій області та його  територіальними органами з виконання антикорупційного законодавства для розміщення на офіційному веб-сайті Держземагентства України та Головного </w:t>
            </w:r>
            <w:r>
              <w:rPr>
                <w:rFonts w:ascii="Times New Roman" w:hAnsi="Times New Roman"/>
                <w:color w:val="333333"/>
                <w:sz w:val="28"/>
                <w:szCs w:val="28"/>
                <w:lang w:val="uk-UA" w:eastAsia="ru-RU"/>
              </w:rPr>
              <w:t>управлін</w:t>
            </w:r>
            <w:r w:rsidRPr="00D34B57">
              <w:rPr>
                <w:rFonts w:ascii="Times New Roman" w:hAnsi="Times New Roman"/>
                <w:color w:val="333333"/>
                <w:sz w:val="28"/>
                <w:szCs w:val="28"/>
                <w:lang w:val="uk-UA" w:eastAsia="ru-RU"/>
              </w:rPr>
              <w:t>ня Держземагентства у Запорізькій області</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щокварталу</w:t>
            </w:r>
          </w:p>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c>
          <w:tcPr>
            <w:tcW w:w="2977" w:type="dxa"/>
            <w:tcMar>
              <w:top w:w="135" w:type="dxa"/>
              <w:left w:w="150" w:type="dxa"/>
              <w:bottom w:w="135" w:type="dxa"/>
              <w:right w:w="150" w:type="dxa"/>
            </w:tcMar>
          </w:tcPr>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xml:space="preserve">керівники територіальних органів </w:t>
            </w:r>
            <w:r>
              <w:rPr>
                <w:rFonts w:ascii="Times New Roman" w:hAnsi="Times New Roman"/>
                <w:color w:val="333333"/>
                <w:sz w:val="28"/>
                <w:szCs w:val="28"/>
                <w:lang w:val="uk-UA" w:eastAsia="ru-RU"/>
              </w:rPr>
              <w:t>Держземагентства у Запорізькій області</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9</w:t>
            </w:r>
          </w:p>
        </w:tc>
        <w:tc>
          <w:tcPr>
            <w:tcW w:w="3934" w:type="dxa"/>
            <w:shd w:val="clear" w:color="auto" w:fill="FFFFFF"/>
            <w:tcMar>
              <w:top w:w="135" w:type="dxa"/>
              <w:left w:w="150" w:type="dxa"/>
              <w:bottom w:w="135" w:type="dxa"/>
              <w:right w:w="150" w:type="dxa"/>
            </w:tcMar>
          </w:tcPr>
          <w:p w:rsidR="00A1231A" w:rsidRPr="00D34B57" w:rsidRDefault="00A1231A" w:rsidP="00D1456F">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Передбачати у навчальних планах підвищення кваліфікації працівників Головного управління Держземагентства у Запорізькій області та його територіальних органів на 201</w:t>
            </w:r>
            <w:r>
              <w:rPr>
                <w:rFonts w:ascii="Times New Roman" w:hAnsi="Times New Roman"/>
                <w:color w:val="333333"/>
                <w:sz w:val="28"/>
                <w:szCs w:val="28"/>
                <w:lang w:val="uk-UA" w:eastAsia="ru-RU"/>
              </w:rPr>
              <w:t>4</w:t>
            </w:r>
            <w:r w:rsidRPr="00D34B57">
              <w:rPr>
                <w:rFonts w:ascii="Times New Roman" w:hAnsi="Times New Roman"/>
                <w:color w:val="333333"/>
                <w:sz w:val="28"/>
                <w:szCs w:val="28"/>
                <w:lang w:val="uk-UA" w:eastAsia="ru-RU"/>
              </w:rPr>
              <w:t xml:space="preserve"> рік вивчення питань дотримання антикорупційного законодавства, забезпечення дотримання Загальних правил поведінки державних службовців</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протягом року</w:t>
            </w:r>
          </w:p>
        </w:tc>
        <w:tc>
          <w:tcPr>
            <w:tcW w:w="2977" w:type="dxa"/>
            <w:shd w:val="clear" w:color="auto" w:fill="FFFFFF"/>
            <w:tcMar>
              <w:top w:w="135" w:type="dxa"/>
              <w:left w:w="150" w:type="dxa"/>
              <w:bottom w:w="135" w:type="dxa"/>
              <w:right w:w="150" w:type="dxa"/>
            </w:tcMar>
          </w:tcPr>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Відділ кадрової політики,</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xml:space="preserve">керівники територіальних органів </w:t>
            </w:r>
            <w:r>
              <w:rPr>
                <w:rFonts w:ascii="Times New Roman" w:hAnsi="Times New Roman"/>
                <w:color w:val="333333"/>
                <w:sz w:val="28"/>
                <w:szCs w:val="28"/>
                <w:lang w:val="uk-UA" w:eastAsia="ru-RU"/>
              </w:rPr>
              <w:t>Держземагентства у Запорізькій області</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10</w:t>
            </w:r>
          </w:p>
        </w:tc>
        <w:tc>
          <w:tcPr>
            <w:tcW w:w="3934" w:type="dxa"/>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Проводити у територіальних органах Держземагентства у Запорізькій області  заняття з питань дотримання антикорупційного законодавства, тематичні наради з питань недопущення корупційних діянь (на виконання пункту 2.12 протокольного доручення за підсумками наради з питань протидії корупції в органах земельних ресурсів під головуванням Міністра аграрної політики та продовольства України Присяжнюка М.В. від 16.09.2011) та інформувати про результати проведеної роботи Управління запобігання та протидії корупції Держземагентства України</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щокварталу</w:t>
            </w:r>
          </w:p>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c>
          <w:tcPr>
            <w:tcW w:w="2977" w:type="dxa"/>
            <w:tcMar>
              <w:top w:w="135" w:type="dxa"/>
              <w:left w:w="150" w:type="dxa"/>
              <w:bottom w:w="135" w:type="dxa"/>
              <w:right w:w="150" w:type="dxa"/>
            </w:tcMar>
          </w:tcPr>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Відділ кадрової політики,</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11</w:t>
            </w:r>
          </w:p>
        </w:tc>
        <w:tc>
          <w:tcPr>
            <w:tcW w:w="3934" w:type="dxa"/>
            <w:shd w:val="clear" w:color="auto" w:fill="FFFFFF"/>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У разі недодержання державними службовцями законодавства про державну службу та про запобігання і протидію корупції проводити службові розслідування (перевірки)</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постійно</w:t>
            </w:r>
          </w:p>
        </w:tc>
        <w:tc>
          <w:tcPr>
            <w:tcW w:w="2977" w:type="dxa"/>
            <w:shd w:val="clear" w:color="auto" w:fill="FFFFFF"/>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 керівники структурних підрозділів Головного управління,</w:t>
            </w:r>
          </w:p>
          <w:p w:rsidR="00A1231A" w:rsidRPr="00D34B57" w:rsidRDefault="00A1231A" w:rsidP="007D10A6">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12</w:t>
            </w:r>
          </w:p>
        </w:tc>
        <w:tc>
          <w:tcPr>
            <w:tcW w:w="3934" w:type="dxa"/>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інформування правоохоронних органів у разі виявлення випадків порушення антикорупційного законодавства при виконанні державними службовцями своїх посадових обов’язків</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постійно</w:t>
            </w:r>
          </w:p>
        </w:tc>
        <w:tc>
          <w:tcPr>
            <w:tcW w:w="2977" w:type="dxa"/>
            <w:tcMar>
              <w:top w:w="135" w:type="dxa"/>
              <w:left w:w="150" w:type="dxa"/>
              <w:bottom w:w="135" w:type="dxa"/>
              <w:right w:w="150" w:type="dxa"/>
            </w:tcMar>
          </w:tcPr>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13</w:t>
            </w:r>
          </w:p>
        </w:tc>
        <w:tc>
          <w:tcPr>
            <w:tcW w:w="3934" w:type="dxa"/>
            <w:shd w:val="clear" w:color="auto" w:fill="FFFFFF"/>
            <w:tcMar>
              <w:top w:w="135" w:type="dxa"/>
              <w:left w:w="150" w:type="dxa"/>
              <w:bottom w:w="135" w:type="dxa"/>
              <w:right w:w="150" w:type="dxa"/>
            </w:tcMar>
          </w:tcPr>
          <w:p w:rsidR="00A1231A" w:rsidRPr="00D34B57" w:rsidRDefault="00A1231A" w:rsidP="00AB214C">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подання інформації про результати розгляду повідомлень про випадки корупції та проведені службові розслідування сектору із запобігання та протидії корупції Головного управління Держземагентства у Запорізькій області  для подальшого узагальнення</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щокварталу</w:t>
            </w:r>
          </w:p>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c>
          <w:tcPr>
            <w:tcW w:w="2977" w:type="dxa"/>
            <w:shd w:val="clear" w:color="auto" w:fill="FFFFFF"/>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xml:space="preserve">Керівники територіальних органів </w:t>
            </w:r>
            <w:r>
              <w:rPr>
                <w:rFonts w:ascii="Times New Roman" w:hAnsi="Times New Roman"/>
                <w:color w:val="333333"/>
                <w:sz w:val="28"/>
                <w:szCs w:val="28"/>
                <w:lang w:val="uk-UA" w:eastAsia="ru-RU"/>
              </w:rPr>
              <w:t>Держземагентства у Запорізькій області</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14</w:t>
            </w:r>
          </w:p>
        </w:tc>
        <w:tc>
          <w:tcPr>
            <w:tcW w:w="3934" w:type="dxa"/>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вжиття заходів щодо припинення державної служби працівникам, визнаних винними у вчиненні корупційних діянь та щодо яких набрали законної сили відповідні рішення судів</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у триденний строк</w:t>
            </w:r>
          </w:p>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 дня отримання копії відповідного судового рішення, яке набрало законної сили)</w:t>
            </w:r>
          </w:p>
        </w:tc>
        <w:tc>
          <w:tcPr>
            <w:tcW w:w="2977" w:type="dxa"/>
            <w:tcMar>
              <w:top w:w="135" w:type="dxa"/>
              <w:left w:w="150" w:type="dxa"/>
              <w:bottom w:w="135" w:type="dxa"/>
              <w:right w:w="150" w:type="dxa"/>
            </w:tcMar>
          </w:tcPr>
          <w:p w:rsidR="00A1231A" w:rsidRPr="00D34B57" w:rsidRDefault="00A1231A" w:rsidP="00F7193B">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Відділ кадрової,</w:t>
            </w:r>
          </w:p>
          <w:p w:rsidR="00A1231A" w:rsidRPr="00D34B57" w:rsidRDefault="00A1231A" w:rsidP="00F7193B">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p w:rsidR="00A1231A" w:rsidRPr="00D34B57" w:rsidRDefault="00A1231A" w:rsidP="00F7193B">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w:t>
            </w:r>
          </w:p>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15</w:t>
            </w:r>
          </w:p>
        </w:tc>
        <w:tc>
          <w:tcPr>
            <w:tcW w:w="3934" w:type="dxa"/>
            <w:shd w:val="clear" w:color="auto" w:fill="FFFFFF"/>
            <w:tcMar>
              <w:top w:w="135" w:type="dxa"/>
              <w:left w:w="150" w:type="dxa"/>
              <w:bottom w:w="135" w:type="dxa"/>
              <w:right w:w="150" w:type="dxa"/>
            </w:tcMar>
          </w:tcPr>
          <w:p w:rsidR="00A1231A" w:rsidRPr="00D34B57" w:rsidRDefault="00A1231A" w:rsidP="00AB214C">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здійснення обліку працівників Головного управління та його територіальних органів, притягнутих до відповідальності за вчинення корупційних правопорушень</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постійно</w:t>
            </w:r>
          </w:p>
        </w:tc>
        <w:tc>
          <w:tcPr>
            <w:tcW w:w="2977" w:type="dxa"/>
            <w:shd w:val="clear" w:color="auto" w:fill="FFFFFF"/>
            <w:tcMar>
              <w:top w:w="135" w:type="dxa"/>
              <w:left w:w="150" w:type="dxa"/>
              <w:bottom w:w="135" w:type="dxa"/>
              <w:right w:w="150" w:type="dxa"/>
            </w:tcMar>
          </w:tcPr>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xml:space="preserve">керівники територіальних органів </w:t>
            </w:r>
            <w:r>
              <w:rPr>
                <w:rFonts w:ascii="Times New Roman" w:hAnsi="Times New Roman"/>
                <w:color w:val="333333"/>
                <w:sz w:val="28"/>
                <w:szCs w:val="28"/>
                <w:lang w:val="uk-UA" w:eastAsia="ru-RU"/>
              </w:rPr>
              <w:t>Держземагентства у Запорізькій області</w:t>
            </w:r>
          </w:p>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16</w:t>
            </w:r>
          </w:p>
        </w:tc>
        <w:tc>
          <w:tcPr>
            <w:tcW w:w="3934" w:type="dxa"/>
            <w:tcMar>
              <w:top w:w="135" w:type="dxa"/>
              <w:left w:w="150" w:type="dxa"/>
              <w:bottom w:w="135" w:type="dxa"/>
              <w:right w:w="150" w:type="dxa"/>
            </w:tcMar>
          </w:tcPr>
          <w:p w:rsidR="00A1231A" w:rsidRPr="00D34B57" w:rsidRDefault="00A1231A" w:rsidP="0002295C">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невідкладене інформування Головного управління Держземагентства у Запорізькій області  про факти з ознаками правопорушень та злочинів, які вчиняються працівниками територіальних органів Держземагентства (наказ Головного управління Держземагентства у Запорізькій області  від 24.04.2013 № 44-13</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постійно</w:t>
            </w:r>
          </w:p>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(протягом 3-х годин після отримання відповідної інформації)</w:t>
            </w:r>
          </w:p>
        </w:tc>
        <w:tc>
          <w:tcPr>
            <w:tcW w:w="2977" w:type="dxa"/>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17</w:t>
            </w:r>
          </w:p>
        </w:tc>
        <w:tc>
          <w:tcPr>
            <w:tcW w:w="3934" w:type="dxa"/>
            <w:shd w:val="clear" w:color="auto" w:fill="FFFFFF"/>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Надавати територіальним органам Держземагентства у Запорізькій області методичну допомогу щодо застосування антикорупційного законодавства з метою запобігання та протидії корупції</w:t>
            </w:r>
          </w:p>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c>
          <w:tcPr>
            <w:tcW w:w="2268"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постійно</w:t>
            </w:r>
          </w:p>
        </w:tc>
        <w:tc>
          <w:tcPr>
            <w:tcW w:w="2977" w:type="dxa"/>
            <w:shd w:val="clear" w:color="auto" w:fill="FFFFFF"/>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18</w:t>
            </w:r>
          </w:p>
        </w:tc>
        <w:tc>
          <w:tcPr>
            <w:tcW w:w="3934" w:type="dxa"/>
            <w:tcMar>
              <w:top w:w="135" w:type="dxa"/>
              <w:left w:w="150" w:type="dxa"/>
              <w:bottom w:w="135" w:type="dxa"/>
              <w:right w:w="150" w:type="dxa"/>
            </w:tcMar>
          </w:tcPr>
          <w:p w:rsidR="00A1231A" w:rsidRPr="00D34B57" w:rsidRDefault="00A1231A" w:rsidP="0052766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доведення до відома працівників територіальних органів Держземагентства у Запорізькій області  інформації щодо змін в антикорупційному законодавстві</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постійно</w:t>
            </w:r>
          </w:p>
        </w:tc>
        <w:tc>
          <w:tcPr>
            <w:tcW w:w="2977" w:type="dxa"/>
            <w:tcMar>
              <w:top w:w="135" w:type="dxa"/>
              <w:left w:w="150" w:type="dxa"/>
              <w:bottom w:w="135" w:type="dxa"/>
              <w:right w:w="150" w:type="dxa"/>
            </w:tcMar>
          </w:tcPr>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w:t>
            </w:r>
          </w:p>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 </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19</w:t>
            </w:r>
          </w:p>
        </w:tc>
        <w:tc>
          <w:tcPr>
            <w:tcW w:w="3934" w:type="dxa"/>
            <w:shd w:val="clear" w:color="auto" w:fill="FFFFFF"/>
            <w:tcMar>
              <w:top w:w="135" w:type="dxa"/>
              <w:left w:w="150" w:type="dxa"/>
              <w:bottom w:w="135" w:type="dxa"/>
              <w:right w:w="150" w:type="dxa"/>
            </w:tcMar>
          </w:tcPr>
          <w:p w:rsidR="00A1231A" w:rsidRPr="00D34B57" w:rsidRDefault="00A1231A" w:rsidP="00AC364F">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подання сектору із запобігання та протидії корупції Держземагентства у Запорізькій області інформації про результати проведених заходів щодо запобігання та протидії корупції у 2014 році за формою, встановленою постановою Кабінету Міністрів України від 20 жовтня 2011 року № 1094 «Про затвердження порядку підготовки та оприлюднення звіту про результати проведених заходів щодо запобігання та протидії корупції» </w:t>
            </w:r>
          </w:p>
        </w:tc>
        <w:tc>
          <w:tcPr>
            <w:tcW w:w="2268" w:type="dxa"/>
            <w:shd w:val="clear" w:color="auto" w:fill="FFFFFF"/>
            <w:tcMar>
              <w:top w:w="135" w:type="dxa"/>
              <w:left w:w="150" w:type="dxa"/>
              <w:bottom w:w="135" w:type="dxa"/>
              <w:right w:w="150" w:type="dxa"/>
            </w:tcMar>
          </w:tcPr>
          <w:p w:rsidR="00A1231A" w:rsidRPr="00D34B57" w:rsidRDefault="00A1231A" w:rsidP="0052766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до 05.01.2015</w:t>
            </w:r>
          </w:p>
        </w:tc>
        <w:tc>
          <w:tcPr>
            <w:tcW w:w="2977" w:type="dxa"/>
            <w:shd w:val="clear" w:color="auto" w:fill="FFFFFF"/>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w:t>
            </w:r>
          </w:p>
        </w:tc>
      </w:tr>
      <w:tr w:rsidR="00A1231A" w:rsidRPr="00E31AD7" w:rsidTr="00D34B57">
        <w:trPr>
          <w:tblCellSpacing w:w="0" w:type="dxa"/>
        </w:trPr>
        <w:tc>
          <w:tcPr>
            <w:tcW w:w="626"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20</w:t>
            </w:r>
          </w:p>
        </w:tc>
        <w:tc>
          <w:tcPr>
            <w:tcW w:w="3934" w:type="dxa"/>
            <w:tcMar>
              <w:top w:w="135" w:type="dxa"/>
              <w:left w:w="150" w:type="dxa"/>
              <w:bottom w:w="135" w:type="dxa"/>
              <w:right w:w="150" w:type="dxa"/>
            </w:tcMar>
          </w:tcPr>
          <w:p w:rsidR="00A1231A" w:rsidRPr="00D34B57" w:rsidRDefault="00A1231A" w:rsidP="00D30A98">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На виконання постанови Кабінету Міністрів України від 12 жовтня 2011 року № 1072 «Про затвердження Порядку інформування Національного агентства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 забезпечити подання сектору із запобігання та протидії корупції Держземагентства у Запорізькій області інформації про осіб, звільнених у зв’язку з притягненням їх до відповідальності за вчинення корупційних правопорушень</w:t>
            </w:r>
          </w:p>
        </w:tc>
        <w:tc>
          <w:tcPr>
            <w:tcW w:w="2268" w:type="dxa"/>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щокварталу</w:t>
            </w:r>
          </w:p>
          <w:p w:rsidR="00A1231A" w:rsidRPr="00D34B57" w:rsidRDefault="00A1231A" w:rsidP="00D34B57">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(до 03.03.2014,  до 03.06.2014, до 03.09.2014, до 03.12.2014)</w:t>
            </w:r>
          </w:p>
        </w:tc>
        <w:tc>
          <w:tcPr>
            <w:tcW w:w="2977" w:type="dxa"/>
            <w:tcMar>
              <w:top w:w="135" w:type="dxa"/>
              <w:left w:w="150" w:type="dxa"/>
              <w:bottom w:w="135" w:type="dxa"/>
              <w:right w:w="150" w:type="dxa"/>
            </w:tcMar>
          </w:tcPr>
          <w:p w:rsidR="00A1231A" w:rsidRPr="00D34B57" w:rsidRDefault="00A1231A" w:rsidP="00AB36D0">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 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w:t>
            </w:r>
          </w:p>
        </w:tc>
      </w:tr>
      <w:tr w:rsidR="00A1231A" w:rsidRPr="00E31AD7" w:rsidTr="00D34B57">
        <w:trPr>
          <w:tblCellSpacing w:w="0" w:type="dxa"/>
        </w:trPr>
        <w:tc>
          <w:tcPr>
            <w:tcW w:w="626" w:type="dxa"/>
            <w:shd w:val="clear" w:color="auto" w:fill="FFFFFF"/>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21</w:t>
            </w:r>
          </w:p>
        </w:tc>
        <w:tc>
          <w:tcPr>
            <w:tcW w:w="3934" w:type="dxa"/>
            <w:shd w:val="clear" w:color="auto" w:fill="FFFFFF"/>
            <w:tcMar>
              <w:top w:w="135" w:type="dxa"/>
              <w:left w:w="150" w:type="dxa"/>
              <w:bottom w:w="135" w:type="dxa"/>
              <w:right w:w="150" w:type="dxa"/>
            </w:tcMar>
          </w:tcPr>
          <w:p w:rsidR="00A1231A" w:rsidRPr="00D34B57" w:rsidRDefault="00A1231A" w:rsidP="00AC364F">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подання сектору із  запобігання та протидії корупції Держземагентства у Запорізькій області інформації про стан виконання державної програми щодо запобігання і протидії корупції на 2011 – 2015 роки, затвердженої постановою Кабінету Міністрів України від 28 листопада 2011 року № 1240, для її узагальнення.</w:t>
            </w:r>
          </w:p>
        </w:tc>
        <w:tc>
          <w:tcPr>
            <w:tcW w:w="2268" w:type="dxa"/>
            <w:shd w:val="clear" w:color="auto" w:fill="FFFFFF"/>
            <w:tcMar>
              <w:top w:w="135" w:type="dxa"/>
              <w:left w:w="150" w:type="dxa"/>
              <w:bottom w:w="135" w:type="dxa"/>
              <w:right w:w="150" w:type="dxa"/>
            </w:tcMar>
          </w:tcPr>
          <w:p w:rsidR="00A1231A" w:rsidRPr="00D34B57" w:rsidRDefault="00A1231A" w:rsidP="00AC364F">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до 05.01.2015</w:t>
            </w:r>
          </w:p>
        </w:tc>
        <w:tc>
          <w:tcPr>
            <w:tcW w:w="2977" w:type="dxa"/>
            <w:shd w:val="clear" w:color="auto" w:fill="FFFFFF"/>
            <w:tcMar>
              <w:top w:w="135" w:type="dxa"/>
              <w:left w:w="150" w:type="dxa"/>
              <w:bottom w:w="135" w:type="dxa"/>
              <w:right w:w="150" w:type="dxa"/>
            </w:tcMar>
          </w:tcPr>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 керівники структурних підрозділів Головного управління,</w:t>
            </w:r>
          </w:p>
          <w:p w:rsidR="00A1231A" w:rsidRPr="00D34B57" w:rsidRDefault="00A1231A" w:rsidP="00512AF0">
            <w:pPr>
              <w:spacing w:after="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керівники територіальних органів</w:t>
            </w:r>
            <w:r>
              <w:rPr>
                <w:rFonts w:ascii="Times New Roman" w:hAnsi="Times New Roman"/>
                <w:color w:val="333333"/>
                <w:sz w:val="28"/>
                <w:szCs w:val="28"/>
                <w:lang w:val="uk-UA" w:eastAsia="ru-RU"/>
              </w:rPr>
              <w:t xml:space="preserve"> Держземагентства у Запорізькій області</w:t>
            </w:r>
          </w:p>
        </w:tc>
      </w:tr>
      <w:tr w:rsidR="00A1231A" w:rsidRPr="00E31AD7" w:rsidTr="00D34B57">
        <w:trPr>
          <w:tblCellSpacing w:w="0" w:type="dxa"/>
        </w:trPr>
        <w:tc>
          <w:tcPr>
            <w:tcW w:w="626" w:type="dxa"/>
            <w:tcBorders>
              <w:bottom w:val="single" w:sz="4" w:space="0" w:color="auto"/>
            </w:tcBorders>
            <w:tcMar>
              <w:top w:w="135" w:type="dxa"/>
              <w:left w:w="150" w:type="dxa"/>
              <w:bottom w:w="135" w:type="dxa"/>
              <w:right w:w="150" w:type="dxa"/>
            </w:tcMar>
          </w:tcPr>
          <w:p w:rsidR="00A1231A" w:rsidRPr="00D34B57" w:rsidRDefault="00A1231A" w:rsidP="00FC75C9">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22</w:t>
            </w:r>
          </w:p>
        </w:tc>
        <w:tc>
          <w:tcPr>
            <w:tcW w:w="3934" w:type="dxa"/>
            <w:tcBorders>
              <w:bottom w:val="single" w:sz="4" w:space="0" w:color="auto"/>
            </w:tcBorders>
            <w:tcMar>
              <w:top w:w="135" w:type="dxa"/>
              <w:left w:w="150" w:type="dxa"/>
              <w:bottom w:w="135" w:type="dxa"/>
              <w:right w:w="150" w:type="dxa"/>
            </w:tcMar>
          </w:tcPr>
          <w:p w:rsidR="00A1231A" w:rsidRPr="00D34B57" w:rsidRDefault="00A1231A" w:rsidP="00412196">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Забезпечити підготовку проекту Плану заходів щодо запобігання і протидії корупції у Головному управлінні  та територіальних органах Держземагентства у Запорізькій області на 2015 рік</w:t>
            </w:r>
          </w:p>
        </w:tc>
        <w:tc>
          <w:tcPr>
            <w:tcW w:w="2268" w:type="dxa"/>
            <w:tcBorders>
              <w:bottom w:val="single" w:sz="4" w:space="0" w:color="auto"/>
            </w:tcBorders>
            <w:tcMar>
              <w:top w:w="135" w:type="dxa"/>
              <w:left w:w="150" w:type="dxa"/>
              <w:bottom w:w="135" w:type="dxa"/>
              <w:right w:w="150" w:type="dxa"/>
            </w:tcMar>
          </w:tcPr>
          <w:p w:rsidR="00A1231A" w:rsidRPr="00D34B57" w:rsidRDefault="00A1231A" w:rsidP="004333E4">
            <w:pPr>
              <w:spacing w:after="90" w:line="240" w:lineRule="auto"/>
              <w:jc w:val="center"/>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до 20.12.2014</w:t>
            </w:r>
          </w:p>
        </w:tc>
        <w:tc>
          <w:tcPr>
            <w:tcW w:w="2977" w:type="dxa"/>
            <w:tcBorders>
              <w:bottom w:val="single" w:sz="4" w:space="0" w:color="auto"/>
            </w:tcBorders>
            <w:tcMar>
              <w:top w:w="135" w:type="dxa"/>
              <w:left w:w="150" w:type="dxa"/>
              <w:bottom w:w="135" w:type="dxa"/>
              <w:right w:w="150" w:type="dxa"/>
            </w:tcMar>
          </w:tcPr>
          <w:p w:rsidR="00A1231A" w:rsidRPr="00D34B57" w:rsidRDefault="00A1231A" w:rsidP="00FC75C9">
            <w:pPr>
              <w:spacing w:after="90" w:line="240" w:lineRule="auto"/>
              <w:rPr>
                <w:rFonts w:ascii="Times New Roman" w:hAnsi="Times New Roman"/>
                <w:color w:val="333333"/>
                <w:sz w:val="28"/>
                <w:szCs w:val="28"/>
                <w:lang w:val="uk-UA" w:eastAsia="ru-RU"/>
              </w:rPr>
            </w:pPr>
            <w:r w:rsidRPr="00D34B57">
              <w:rPr>
                <w:rFonts w:ascii="Times New Roman" w:hAnsi="Times New Roman"/>
                <w:color w:val="333333"/>
                <w:sz w:val="28"/>
                <w:szCs w:val="28"/>
                <w:lang w:val="uk-UA" w:eastAsia="ru-RU"/>
              </w:rPr>
              <w:t>Сектор із запобігання та протидії корупції</w:t>
            </w:r>
          </w:p>
        </w:tc>
      </w:tr>
    </w:tbl>
    <w:p w:rsidR="00A1231A" w:rsidRPr="00D34B57" w:rsidRDefault="00A1231A" w:rsidP="00FC75C9">
      <w:pPr>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 </w:t>
      </w:r>
    </w:p>
    <w:p w:rsidR="00A1231A" w:rsidRPr="00D34B57" w:rsidRDefault="00A1231A" w:rsidP="00FC75C9">
      <w:pPr>
        <w:spacing w:after="90" w:line="240" w:lineRule="auto"/>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 </w:t>
      </w:r>
    </w:p>
    <w:p w:rsidR="00A1231A" w:rsidRDefault="00A1231A" w:rsidP="008C6FE5">
      <w:pPr>
        <w:spacing w:after="0" w:line="240" w:lineRule="auto"/>
        <w:ind w:left="-142"/>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 xml:space="preserve">Завідувач сектору </w:t>
      </w:r>
      <w:r>
        <w:rPr>
          <w:rFonts w:ascii="Times New Roman" w:hAnsi="Times New Roman"/>
          <w:color w:val="222222"/>
          <w:sz w:val="28"/>
          <w:szCs w:val="28"/>
          <w:lang w:val="uk-UA" w:eastAsia="ru-RU"/>
        </w:rPr>
        <w:t>і</w:t>
      </w:r>
      <w:bookmarkStart w:id="0" w:name="_GoBack"/>
      <w:bookmarkEnd w:id="0"/>
      <w:r w:rsidRPr="00D34B57">
        <w:rPr>
          <w:rFonts w:ascii="Times New Roman" w:hAnsi="Times New Roman"/>
          <w:color w:val="222222"/>
          <w:sz w:val="28"/>
          <w:szCs w:val="28"/>
          <w:lang w:val="uk-UA" w:eastAsia="ru-RU"/>
        </w:rPr>
        <w:t xml:space="preserve">з запобігання </w:t>
      </w:r>
    </w:p>
    <w:p w:rsidR="00A1231A" w:rsidRPr="00D34B57" w:rsidRDefault="00A1231A" w:rsidP="008C6FE5">
      <w:pPr>
        <w:spacing w:after="0" w:line="240" w:lineRule="auto"/>
        <w:ind w:left="-142"/>
        <w:rPr>
          <w:rFonts w:ascii="Times New Roman" w:hAnsi="Times New Roman"/>
          <w:color w:val="222222"/>
          <w:sz w:val="28"/>
          <w:szCs w:val="28"/>
          <w:lang w:val="uk-UA" w:eastAsia="ru-RU"/>
        </w:rPr>
      </w:pPr>
      <w:r w:rsidRPr="00D34B57">
        <w:rPr>
          <w:rFonts w:ascii="Times New Roman" w:hAnsi="Times New Roman"/>
          <w:color w:val="222222"/>
          <w:sz w:val="28"/>
          <w:szCs w:val="28"/>
          <w:lang w:val="uk-UA" w:eastAsia="ru-RU"/>
        </w:rPr>
        <w:t>та протидії корупції</w:t>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r>
      <w:r w:rsidRPr="00D34B57">
        <w:rPr>
          <w:rFonts w:ascii="Times New Roman" w:hAnsi="Times New Roman"/>
          <w:color w:val="222222"/>
          <w:sz w:val="28"/>
          <w:szCs w:val="28"/>
          <w:lang w:val="uk-UA" w:eastAsia="ru-RU"/>
        </w:rPr>
        <w:tab/>
        <w:t>О.В.Бережна</w:t>
      </w:r>
    </w:p>
    <w:p w:rsidR="00A1231A" w:rsidRPr="00D34B57" w:rsidRDefault="00A1231A" w:rsidP="008C6FE5">
      <w:pPr>
        <w:spacing w:after="0"/>
        <w:rPr>
          <w:rFonts w:ascii="Times New Roman" w:hAnsi="Times New Roman"/>
          <w:sz w:val="28"/>
          <w:szCs w:val="28"/>
          <w:lang w:val="uk-UA"/>
        </w:rPr>
      </w:pPr>
    </w:p>
    <w:sectPr w:rsidR="00A1231A" w:rsidRPr="00D34B57" w:rsidSect="00D34B57">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2C87"/>
    <w:rsid w:val="0002295C"/>
    <w:rsid w:val="000E27AA"/>
    <w:rsid w:val="001A2ACC"/>
    <w:rsid w:val="001B23BF"/>
    <w:rsid w:val="00241291"/>
    <w:rsid w:val="002A7EC2"/>
    <w:rsid w:val="0031183F"/>
    <w:rsid w:val="00326BC8"/>
    <w:rsid w:val="003A11CE"/>
    <w:rsid w:val="00412196"/>
    <w:rsid w:val="004333E4"/>
    <w:rsid w:val="00466262"/>
    <w:rsid w:val="00485892"/>
    <w:rsid w:val="00491C01"/>
    <w:rsid w:val="00507700"/>
    <w:rsid w:val="00512AF0"/>
    <w:rsid w:val="00527669"/>
    <w:rsid w:val="005450B8"/>
    <w:rsid w:val="00594106"/>
    <w:rsid w:val="005C12DE"/>
    <w:rsid w:val="0060617B"/>
    <w:rsid w:val="00655203"/>
    <w:rsid w:val="007D10A6"/>
    <w:rsid w:val="00852A2D"/>
    <w:rsid w:val="00895B86"/>
    <w:rsid w:val="008C6FE5"/>
    <w:rsid w:val="0096575F"/>
    <w:rsid w:val="009B6995"/>
    <w:rsid w:val="00A0052B"/>
    <w:rsid w:val="00A1231A"/>
    <w:rsid w:val="00AB214C"/>
    <w:rsid w:val="00AB36D0"/>
    <w:rsid w:val="00AC364F"/>
    <w:rsid w:val="00B3525B"/>
    <w:rsid w:val="00BE133D"/>
    <w:rsid w:val="00BE23C3"/>
    <w:rsid w:val="00C72C87"/>
    <w:rsid w:val="00CC01C4"/>
    <w:rsid w:val="00D1456F"/>
    <w:rsid w:val="00D30A98"/>
    <w:rsid w:val="00D34B57"/>
    <w:rsid w:val="00D62321"/>
    <w:rsid w:val="00D8303A"/>
    <w:rsid w:val="00D84638"/>
    <w:rsid w:val="00DF6015"/>
    <w:rsid w:val="00E31AD7"/>
    <w:rsid w:val="00EA737D"/>
    <w:rsid w:val="00EC3001"/>
    <w:rsid w:val="00F66F5D"/>
    <w:rsid w:val="00F7193B"/>
    <w:rsid w:val="00FC75C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52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280</TotalTime>
  <Pages>8</Pages>
  <Words>1513</Words>
  <Characters>8628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52</cp:revision>
  <dcterms:created xsi:type="dcterms:W3CDTF">2014-01-14T09:53:00Z</dcterms:created>
  <dcterms:modified xsi:type="dcterms:W3CDTF">2014-02-04T12:56:00Z</dcterms:modified>
</cp:coreProperties>
</file>