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F" w:rsidRPr="00701F98" w:rsidRDefault="00C46EDF" w:rsidP="00924E61">
      <w:pPr>
        <w:pStyle w:val="BodyText2"/>
        <w:spacing w:line="262" w:lineRule="auto"/>
        <w:jc w:val="center"/>
        <w:rPr>
          <w:sz w:val="28"/>
          <w:szCs w:val="28"/>
        </w:rPr>
      </w:pPr>
      <w:r w:rsidRPr="00701F98">
        <w:rPr>
          <w:sz w:val="28"/>
          <w:szCs w:val="28"/>
        </w:rPr>
        <w:t xml:space="preserve">Інформація </w:t>
      </w:r>
    </w:p>
    <w:p w:rsidR="00C46EDF" w:rsidRPr="00701F98" w:rsidRDefault="00C46EDF" w:rsidP="00924E61">
      <w:pPr>
        <w:pStyle w:val="Heading1"/>
        <w:spacing w:line="262" w:lineRule="auto"/>
        <w:rPr>
          <w:b w:val="0"/>
          <w:sz w:val="28"/>
          <w:szCs w:val="28"/>
        </w:rPr>
      </w:pPr>
      <w:r w:rsidRPr="00701F98">
        <w:rPr>
          <w:b w:val="0"/>
          <w:sz w:val="28"/>
          <w:szCs w:val="28"/>
        </w:rPr>
        <w:t xml:space="preserve">про виконання Плану заходів  щодо запобігання і протидії корупції у Головному управлінні Держземагентства у Запорізькій області та територіальних органах Держземагентства Запорізької області </w:t>
      </w:r>
    </w:p>
    <w:p w:rsidR="00C46EDF" w:rsidRPr="00701F98" w:rsidRDefault="00C46EDF" w:rsidP="00924E61">
      <w:pPr>
        <w:pStyle w:val="Heading1"/>
        <w:spacing w:line="262" w:lineRule="auto"/>
        <w:rPr>
          <w:b w:val="0"/>
          <w:sz w:val="28"/>
          <w:szCs w:val="28"/>
        </w:rPr>
      </w:pPr>
      <w:r w:rsidRPr="00701F98">
        <w:rPr>
          <w:b w:val="0"/>
          <w:sz w:val="28"/>
          <w:szCs w:val="28"/>
        </w:rPr>
        <w:t xml:space="preserve">за </w:t>
      </w:r>
      <w:r w:rsidRPr="00701F98">
        <w:rPr>
          <w:b w:val="0"/>
          <w:sz w:val="28"/>
          <w:szCs w:val="28"/>
          <w:lang w:val="en-US"/>
        </w:rPr>
        <w:t>I</w:t>
      </w:r>
      <w:r w:rsidRPr="00701F98">
        <w:rPr>
          <w:b w:val="0"/>
          <w:sz w:val="28"/>
          <w:szCs w:val="28"/>
        </w:rPr>
        <w:t>півріччя 2014 року</w:t>
      </w:r>
    </w:p>
    <w:p w:rsidR="00C46EDF" w:rsidRPr="00701F98" w:rsidRDefault="00C46EDF" w:rsidP="00924E61">
      <w:pPr>
        <w:pStyle w:val="BodyText2"/>
        <w:spacing w:line="262" w:lineRule="auto"/>
        <w:jc w:val="center"/>
        <w:rPr>
          <w:sz w:val="28"/>
          <w:szCs w:val="28"/>
        </w:rPr>
      </w:pPr>
    </w:p>
    <w:p w:rsidR="00C46EDF" w:rsidRPr="00AC0511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З метою реалізації положень Закону України «Про засади запобігання і п</w:t>
      </w:r>
      <w:r>
        <w:rPr>
          <w:sz w:val="28"/>
          <w:szCs w:val="28"/>
        </w:rPr>
        <w:t>ротидії корупції» наказом від 15 січня 2014 року № 6-13</w:t>
      </w:r>
      <w:r w:rsidRPr="00AC0511">
        <w:rPr>
          <w:sz w:val="28"/>
          <w:szCs w:val="28"/>
        </w:rPr>
        <w:t>затверджено план заходів щодо запобігання та протидії корупції в Головному управлінні Держземагентства у Запорізькій області та його територіальних органах на 201</w:t>
      </w:r>
      <w:r>
        <w:rPr>
          <w:sz w:val="28"/>
          <w:szCs w:val="28"/>
        </w:rPr>
        <w:t>4</w:t>
      </w:r>
      <w:r w:rsidRPr="00AC0511">
        <w:rPr>
          <w:sz w:val="28"/>
          <w:szCs w:val="28"/>
        </w:rPr>
        <w:t>рік.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B42CCE">
        <w:rPr>
          <w:sz w:val="28"/>
          <w:szCs w:val="28"/>
        </w:rPr>
        <w:t xml:space="preserve">Забезпечено якісний добір і розстановку кадрів на засадах неупередженого конкурсного відбору. За звітний період Головним управлінням та територіальними органами  Держземагентства у Запорізькій області було оголошено  </w:t>
      </w:r>
      <w:r>
        <w:rPr>
          <w:sz w:val="28"/>
          <w:szCs w:val="28"/>
        </w:rPr>
        <w:t>4</w:t>
      </w:r>
      <w:r w:rsidRPr="00B42CCE">
        <w:rPr>
          <w:sz w:val="28"/>
          <w:szCs w:val="28"/>
        </w:rPr>
        <w:t xml:space="preserve">  конкурси  на заміщення вакантних посад державних службовців. В результаті проведених конкурсів на державну службу прийнято </w:t>
      </w:r>
      <w:r>
        <w:rPr>
          <w:sz w:val="28"/>
          <w:szCs w:val="28"/>
        </w:rPr>
        <w:t>5</w:t>
      </w:r>
      <w:r w:rsidRPr="00B42CCE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B42CCE">
        <w:rPr>
          <w:sz w:val="28"/>
          <w:szCs w:val="28"/>
        </w:rPr>
        <w:t xml:space="preserve">б на посади державних службовців. </w:t>
      </w:r>
    </w:p>
    <w:p w:rsidR="00C46EDF" w:rsidRDefault="00C46EDF" w:rsidP="006B209F">
      <w:pPr>
        <w:spacing w:line="276" w:lineRule="auto"/>
        <w:ind w:firstLine="709"/>
        <w:jc w:val="both"/>
        <w:rPr>
          <w:sz w:val="28"/>
          <w:szCs w:val="28"/>
        </w:rPr>
      </w:pPr>
      <w:r w:rsidRPr="00E86C3D">
        <w:rPr>
          <w:sz w:val="28"/>
          <w:szCs w:val="28"/>
        </w:rPr>
        <w:t xml:space="preserve">Забезпечено безумовне попередження осіб, які претендують на зайняття посад державних службовців, про встановлені Законами України «Про державну службу» та «Про засади  запобігання і протидії корупції» обмеження, пов’язані з прийняттям на державну службу та її проходженням; подання державними службовцями інформації про працюючих у Головному управлінні та в територіальних органах близьких осіб та подання інформації про наявність чи відсутність корпоративних прав. </w:t>
      </w:r>
    </w:p>
    <w:p w:rsidR="00C46EDF" w:rsidRPr="00E86C3D" w:rsidRDefault="00C46EDF" w:rsidP="006B20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засіданнях колегій Держземагентства у Запорізькій області здійснюється розгляд питань стосовно виконання законодавства про засади запобігання та протидії корупції та реалізації заходів щодо запобігання корупційним проявам.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До 01.04.2013 державними службовцями Головного управління Держземагентства у Запорізькій області подані декларації про майно, доходи, витрати і зобов’язан</w:t>
      </w:r>
      <w:r>
        <w:rPr>
          <w:sz w:val="28"/>
          <w:szCs w:val="28"/>
        </w:rPr>
        <w:t>ня фінансового характеру за 2013</w:t>
      </w:r>
      <w:r w:rsidRPr="00AC0511">
        <w:rPr>
          <w:sz w:val="28"/>
          <w:szCs w:val="28"/>
        </w:rPr>
        <w:t xml:space="preserve"> рік за формою, що додається до ЗУ «Про засади запобігання і протидії корупції». При заповненні декларацій державним службовцям при необхідності надавалась консультативна допомога. Всього декларації подали</w:t>
      </w:r>
      <w:r>
        <w:rPr>
          <w:sz w:val="28"/>
          <w:szCs w:val="28"/>
        </w:rPr>
        <w:t xml:space="preserve"> 96 державних службовців, двіособи </w:t>
      </w:r>
      <w:r w:rsidRPr="00AC0511">
        <w:rPr>
          <w:sz w:val="28"/>
          <w:szCs w:val="28"/>
        </w:rPr>
        <w:t xml:space="preserve"> не подали декларацію у зв’язку із перебуванням у відпустці по догляду за дитиною до досягнення нею 3-річного віку.</w:t>
      </w:r>
    </w:p>
    <w:p w:rsidR="00C46EDF" w:rsidRPr="00AC0511" w:rsidRDefault="00C46EDF" w:rsidP="006A36B2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виконання п.6 Плану заходів із запобігання та протидії корупції проведено у встановленому порядку перевірку декларацій на наявність конфлікту інтересів, а також здійснено логічний та арифметичний контроль декларацій </w:t>
      </w:r>
      <w:r w:rsidRPr="00AC0511">
        <w:rPr>
          <w:sz w:val="28"/>
          <w:szCs w:val="28"/>
        </w:rPr>
        <w:t>про майно, доходи, витрати і зобов’язан</w:t>
      </w:r>
      <w:r>
        <w:rPr>
          <w:sz w:val="28"/>
          <w:szCs w:val="28"/>
        </w:rPr>
        <w:t>ня фінансового характеру.</w:t>
      </w:r>
    </w:p>
    <w:p w:rsidR="00C46EDF" w:rsidRPr="00AC0511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На виконання вимог статті 11 ЗУ «Про засади запобігання і протидії корупції» та Указу Президента України «Про порядок організації проведення спеціальної перевірки відомостей щодо осіб, які претендують на зайняття посад, пов’язаних  із виконанням функцій держави або місцевого самоврядування»</w:t>
      </w:r>
      <w:r>
        <w:rPr>
          <w:sz w:val="28"/>
          <w:szCs w:val="28"/>
        </w:rPr>
        <w:t xml:space="preserve"> та наказу </w:t>
      </w:r>
      <w:r w:rsidRPr="00AC0511">
        <w:rPr>
          <w:sz w:val="28"/>
          <w:szCs w:val="28"/>
        </w:rPr>
        <w:t xml:space="preserve">Наказом Головного управління Держземагентства у Запорізькій області від 01.04.2013 № 32-13,  проводиться спеціальна перевірка відомостей  щодо осіб, які пройшли конкурсний відбір на заміщення вакантних посад державних службовців. </w:t>
      </w:r>
    </w:p>
    <w:p w:rsidR="00C46EDF" w:rsidRPr="00AC0511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7869F1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півріччя 2014року</w:t>
      </w:r>
      <w:r w:rsidRPr="00AC0511">
        <w:rPr>
          <w:sz w:val="28"/>
          <w:szCs w:val="28"/>
        </w:rPr>
        <w:t xml:space="preserve"> Головним управлінням </w:t>
      </w:r>
      <w:r>
        <w:rPr>
          <w:sz w:val="28"/>
          <w:szCs w:val="28"/>
        </w:rPr>
        <w:t xml:space="preserve"> Держземагентства у Запорізькій області </w:t>
      </w:r>
      <w:r w:rsidRPr="00AC0511">
        <w:rPr>
          <w:sz w:val="28"/>
          <w:szCs w:val="28"/>
        </w:rPr>
        <w:t>та територіальними органами проведено</w:t>
      </w:r>
      <w:r w:rsidRPr="00583592">
        <w:rPr>
          <w:sz w:val="28"/>
          <w:szCs w:val="28"/>
        </w:rPr>
        <w:t>6</w:t>
      </w:r>
      <w:r w:rsidRPr="00AC0511">
        <w:rPr>
          <w:sz w:val="28"/>
          <w:szCs w:val="28"/>
        </w:rPr>
        <w:t>спеціальн</w:t>
      </w:r>
      <w:r>
        <w:rPr>
          <w:sz w:val="28"/>
          <w:szCs w:val="28"/>
        </w:rPr>
        <w:t>их</w:t>
      </w:r>
      <w:r w:rsidRPr="00AC0511">
        <w:rPr>
          <w:sz w:val="28"/>
          <w:szCs w:val="28"/>
        </w:rPr>
        <w:t xml:space="preserve">  перевір</w:t>
      </w:r>
      <w:r>
        <w:rPr>
          <w:sz w:val="28"/>
          <w:szCs w:val="28"/>
        </w:rPr>
        <w:t>ок</w:t>
      </w:r>
      <w:r w:rsidRPr="00AC0511">
        <w:rPr>
          <w:sz w:val="28"/>
          <w:szCs w:val="28"/>
        </w:rPr>
        <w:t xml:space="preserve">  відомостей осіб, які претендують на зайняття посад, пов’язаних  із виконанням функцій держави або місцевого самоврядування.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На офіційному веб-сайті Держземагентства у Запорізькій області розміщується інформація щодо запобігання та протидії корупції.</w:t>
      </w:r>
    </w:p>
    <w:p w:rsidR="00C46EDF" w:rsidRPr="00AC0511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Розроблені навчальні плани підвищення кваліфікації працівників Головного управління та його територіальних органів.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Особлива увага приділена систематичному проведенню у</w:t>
      </w:r>
      <w:r>
        <w:rPr>
          <w:sz w:val="28"/>
          <w:szCs w:val="28"/>
        </w:rPr>
        <w:t xml:space="preserve"> Головному управлінні та територіальних органах Держземагентства у Запорізькій області </w:t>
      </w:r>
      <w:r w:rsidRPr="00AC0511">
        <w:rPr>
          <w:sz w:val="28"/>
          <w:szCs w:val="28"/>
        </w:rPr>
        <w:t xml:space="preserve"> занять, нарад та семінарів, направлених на вивчення основних вимог Закону України «Про державну службу» та Закону України «Про засади запобігання і протидії корупції» та поглиблення знань з даного питання з метою профілактики корупційних діянь. За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півріччя 2014 року проведено 37</w:t>
      </w:r>
      <w:r w:rsidRPr="00AC0511">
        <w:rPr>
          <w:sz w:val="28"/>
          <w:szCs w:val="28"/>
        </w:rPr>
        <w:t>нара</w:t>
      </w:r>
      <w:r>
        <w:rPr>
          <w:sz w:val="28"/>
          <w:szCs w:val="28"/>
        </w:rPr>
        <w:t xml:space="preserve">д та семінарів з даного питання, в яких прийняли участь </w:t>
      </w:r>
      <w:r w:rsidRPr="00583592">
        <w:rPr>
          <w:sz w:val="28"/>
          <w:szCs w:val="28"/>
        </w:rPr>
        <w:t>2</w:t>
      </w:r>
      <w:r>
        <w:rPr>
          <w:sz w:val="28"/>
          <w:szCs w:val="28"/>
        </w:rPr>
        <w:t>30 осіб.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14.02.2014 року працівниками сектору із запобігання та протидії корупції Головного управління Держземагентства у Запорізькій області проведено виїзну нараду до м. Енергодар з метою роз’яснення норм антикорупційного законодавства в частині відповідальності за вчинення антикорупційних правопорушень та роз’яснення щодо заповнення державними службовцями декларацій про майно, витрати та зобов’язання фінансового характеру.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Фактів недодержання державними службовцями законодавства про державну службу та про запобігання і протидію корупції не виявлено.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головним управлінням Держземагентства у Запорізькій області було розглянуто п’ять звернень громадян, в яких вбачались корупційні правопорушення. За результатами розгляду звернень порушень не виявлено.</w:t>
      </w:r>
    </w:p>
    <w:p w:rsidR="00C46EDF" w:rsidRPr="00BE7C2A" w:rsidRDefault="00C46EDF" w:rsidP="006B209F">
      <w:pPr>
        <w:spacing w:line="276" w:lineRule="auto"/>
        <w:ind w:firstLine="709"/>
        <w:jc w:val="both"/>
        <w:rPr>
          <w:sz w:val="28"/>
          <w:szCs w:val="28"/>
        </w:rPr>
      </w:pPr>
      <w:r w:rsidRPr="00BE7C2A">
        <w:rPr>
          <w:sz w:val="28"/>
          <w:szCs w:val="28"/>
        </w:rPr>
        <w:t>На виконання п.</w:t>
      </w:r>
      <w:r>
        <w:rPr>
          <w:sz w:val="28"/>
          <w:szCs w:val="28"/>
        </w:rPr>
        <w:t>16</w:t>
      </w:r>
      <w:r w:rsidRPr="00BE7C2A">
        <w:rPr>
          <w:sz w:val="28"/>
          <w:szCs w:val="28"/>
        </w:rPr>
        <w:t xml:space="preserve"> Плану заходів щодо запобігання та протидії корупції у Головному управлінні Держземагентства у Запорізькій області та наказу Державного агентства земельних ресурсів «Про невідкладене інформування щодо фактів правопорушень» від 12.03.2013 № 111 до Держземагентства України надіслано  два термінові повідомлення:</w:t>
      </w:r>
    </w:p>
    <w:p w:rsidR="00C46EDF" w:rsidRPr="00BE7C2A" w:rsidRDefault="00C46EDF" w:rsidP="006B209F">
      <w:pPr>
        <w:spacing w:line="276" w:lineRule="auto"/>
        <w:ind w:firstLine="709"/>
        <w:jc w:val="both"/>
        <w:rPr>
          <w:sz w:val="28"/>
          <w:szCs w:val="28"/>
        </w:rPr>
      </w:pPr>
      <w:r w:rsidRPr="00BE7C2A">
        <w:rPr>
          <w:sz w:val="28"/>
          <w:szCs w:val="28"/>
        </w:rPr>
        <w:t>- термінове повідомлення від 08.01.2014 № 09-13-01/00022 про вилучення у відділі Держземагентства у м.Енергодарі Запорізької області документів;</w:t>
      </w:r>
    </w:p>
    <w:p w:rsidR="00C46EDF" w:rsidRDefault="00C46EDF" w:rsidP="006B209F">
      <w:pPr>
        <w:spacing w:line="276" w:lineRule="auto"/>
        <w:ind w:firstLine="709"/>
        <w:jc w:val="both"/>
        <w:rPr>
          <w:sz w:val="28"/>
          <w:szCs w:val="28"/>
        </w:rPr>
      </w:pPr>
      <w:r w:rsidRPr="00BE7C2A">
        <w:rPr>
          <w:sz w:val="28"/>
          <w:szCs w:val="28"/>
        </w:rPr>
        <w:t>-термінове повідомлення від 21.02.2014 № 21-8-0.13-242/2-14 про вилучення у відділі Держземагентства у м.Енергодарі Запорізької області документів;</w:t>
      </w:r>
    </w:p>
    <w:p w:rsidR="00C46EDF" w:rsidRPr="00BE7C2A" w:rsidRDefault="00C46EDF" w:rsidP="006B20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термінове повідомлення від 13.06.2014 № 21-8-0.13-4033/2-14 та лист       від 01.07.2014 № 21-8-0.4-4835/2-14 «Про надання інформації» про проведення слідчих дій в Головному управлінні Держземагентства у Запорізькій області за фактом скоєння начальником управління землеустрою, охорони і моніторингу земель Головного управління Держземагентства у Запорізькій області кримінального правопорушення за ч.3 ст.368 КК України. 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Територіальним органам Держземагентства у Запорізькій області у випадках звернення надається методична допомога щодо застосування антикорупційного законодавства з метою запобігання та протидії корупції.</w:t>
      </w:r>
    </w:p>
    <w:p w:rsidR="00C46EDF" w:rsidRPr="003302EE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Протягом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півріччя 2014 року корупційних ризиків не виявлено.</w:t>
      </w:r>
    </w:p>
    <w:p w:rsidR="00C46EDF" w:rsidRPr="00AC0511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0511">
        <w:rPr>
          <w:sz w:val="28"/>
          <w:szCs w:val="28"/>
        </w:rPr>
        <w:t xml:space="preserve">Головному управлінні та територіальних органах Держземагентства у Запорізькій області розглянуто </w:t>
      </w:r>
      <w:r>
        <w:rPr>
          <w:sz w:val="28"/>
          <w:szCs w:val="28"/>
        </w:rPr>
        <w:t>вісім</w:t>
      </w:r>
      <w:r w:rsidRPr="00AC0511">
        <w:rPr>
          <w:sz w:val="28"/>
          <w:szCs w:val="28"/>
        </w:rPr>
        <w:t>звернен</w:t>
      </w:r>
      <w:r>
        <w:rPr>
          <w:sz w:val="28"/>
          <w:szCs w:val="28"/>
        </w:rPr>
        <w:t>ь</w:t>
      </w:r>
      <w:r w:rsidRPr="00AC0511">
        <w:rPr>
          <w:sz w:val="28"/>
          <w:szCs w:val="28"/>
        </w:rPr>
        <w:t xml:space="preserve"> правоохоронних органів про недотримання посадовими (службовими) особами законодавства та вчинення ними правопорушень, в результаті чого до </w:t>
      </w:r>
      <w:r w:rsidRPr="00B36054">
        <w:rPr>
          <w:sz w:val="28"/>
          <w:szCs w:val="28"/>
        </w:rPr>
        <w:t>11</w:t>
      </w:r>
      <w:r w:rsidRPr="00AC0511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AC0511">
        <w:rPr>
          <w:sz w:val="28"/>
          <w:szCs w:val="28"/>
        </w:rPr>
        <w:t xml:space="preserve">б застосовано заходи дисциплінарного впливу. Всього до дисциплінарної відповідальності протягом звітного періоду притягнуто </w:t>
      </w:r>
      <w:bookmarkStart w:id="0" w:name="_GoBack"/>
      <w:r w:rsidRPr="00B36054">
        <w:rPr>
          <w:sz w:val="28"/>
          <w:szCs w:val="28"/>
        </w:rPr>
        <w:t>30</w:t>
      </w:r>
      <w:bookmarkEnd w:id="0"/>
      <w:r w:rsidRPr="00AC0511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AC0511">
        <w:rPr>
          <w:sz w:val="28"/>
          <w:szCs w:val="28"/>
        </w:rPr>
        <w:t>б.</w:t>
      </w:r>
    </w:p>
    <w:p w:rsidR="00C46EDF" w:rsidRDefault="00C46EDF" w:rsidP="006B209F">
      <w:pPr>
        <w:pStyle w:val="BodyText2"/>
        <w:spacing w:line="276" w:lineRule="auto"/>
        <w:ind w:firstLine="709"/>
        <w:rPr>
          <w:sz w:val="28"/>
          <w:szCs w:val="28"/>
        </w:rPr>
      </w:pPr>
    </w:p>
    <w:p w:rsidR="00C46EDF" w:rsidRDefault="00C46EDF" w:rsidP="006B209F">
      <w:pPr>
        <w:pStyle w:val="BodyText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Завідувач сектору із запобігання     </w:t>
      </w:r>
    </w:p>
    <w:p w:rsidR="00C46EDF" w:rsidRPr="00BF1E9C" w:rsidRDefault="00C46EDF" w:rsidP="006B209F">
      <w:pPr>
        <w:pStyle w:val="BodyText2"/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та протидії корупції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О.В.Бережна</w:t>
      </w:r>
    </w:p>
    <w:sectPr w:rsidR="00C46EDF" w:rsidRPr="00BF1E9C" w:rsidSect="00421412">
      <w:pgSz w:w="11906" w:h="16838" w:code="9"/>
      <w:pgMar w:top="1134" w:right="567" w:bottom="107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E29"/>
    <w:multiLevelType w:val="hybridMultilevel"/>
    <w:tmpl w:val="CC2C3122"/>
    <w:lvl w:ilvl="0" w:tplc="B302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0684F"/>
    <w:multiLevelType w:val="hybridMultilevel"/>
    <w:tmpl w:val="C4B86B0A"/>
    <w:lvl w:ilvl="0" w:tplc="5BAE7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241C53"/>
    <w:multiLevelType w:val="hybridMultilevel"/>
    <w:tmpl w:val="085052CA"/>
    <w:lvl w:ilvl="0" w:tplc="2CD2E0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FD"/>
    <w:rsid w:val="00005ED1"/>
    <w:rsid w:val="00007058"/>
    <w:rsid w:val="00027711"/>
    <w:rsid w:val="00034A62"/>
    <w:rsid w:val="0007046D"/>
    <w:rsid w:val="0007565D"/>
    <w:rsid w:val="00075C80"/>
    <w:rsid w:val="00085442"/>
    <w:rsid w:val="00085447"/>
    <w:rsid w:val="00085C57"/>
    <w:rsid w:val="00092BCB"/>
    <w:rsid w:val="00094A0B"/>
    <w:rsid w:val="000B4119"/>
    <w:rsid w:val="000B59FD"/>
    <w:rsid w:val="000C1C72"/>
    <w:rsid w:val="000C41B1"/>
    <w:rsid w:val="000C52AA"/>
    <w:rsid w:val="000D63BD"/>
    <w:rsid w:val="000D77FC"/>
    <w:rsid w:val="000E07D5"/>
    <w:rsid w:val="000E3F5A"/>
    <w:rsid w:val="000E5EED"/>
    <w:rsid w:val="000E68FF"/>
    <w:rsid w:val="000F5D5A"/>
    <w:rsid w:val="00101BC6"/>
    <w:rsid w:val="0011494B"/>
    <w:rsid w:val="00132209"/>
    <w:rsid w:val="001347C8"/>
    <w:rsid w:val="00134DDE"/>
    <w:rsid w:val="001406D1"/>
    <w:rsid w:val="001642F9"/>
    <w:rsid w:val="0017229E"/>
    <w:rsid w:val="0017259A"/>
    <w:rsid w:val="00174F99"/>
    <w:rsid w:val="00176AC2"/>
    <w:rsid w:val="001776D5"/>
    <w:rsid w:val="001845F5"/>
    <w:rsid w:val="00190895"/>
    <w:rsid w:val="00196A33"/>
    <w:rsid w:val="001A6B7A"/>
    <w:rsid w:val="001B0DF1"/>
    <w:rsid w:val="001B32F7"/>
    <w:rsid w:val="001F34BB"/>
    <w:rsid w:val="00205578"/>
    <w:rsid w:val="00212FC2"/>
    <w:rsid w:val="00214278"/>
    <w:rsid w:val="002155D3"/>
    <w:rsid w:val="00220CF2"/>
    <w:rsid w:val="002234F8"/>
    <w:rsid w:val="00232846"/>
    <w:rsid w:val="00232D22"/>
    <w:rsid w:val="002402EC"/>
    <w:rsid w:val="00250630"/>
    <w:rsid w:val="00252CAE"/>
    <w:rsid w:val="00252DB5"/>
    <w:rsid w:val="00256722"/>
    <w:rsid w:val="00261B5B"/>
    <w:rsid w:val="002755A2"/>
    <w:rsid w:val="00276074"/>
    <w:rsid w:val="00277C61"/>
    <w:rsid w:val="00282627"/>
    <w:rsid w:val="00294CF0"/>
    <w:rsid w:val="002A4BAB"/>
    <w:rsid w:val="002B37C1"/>
    <w:rsid w:val="002C334C"/>
    <w:rsid w:val="002F1E18"/>
    <w:rsid w:val="002F2F39"/>
    <w:rsid w:val="002F5376"/>
    <w:rsid w:val="003002FD"/>
    <w:rsid w:val="00313238"/>
    <w:rsid w:val="00313BE3"/>
    <w:rsid w:val="00317DAD"/>
    <w:rsid w:val="003203F6"/>
    <w:rsid w:val="003236A9"/>
    <w:rsid w:val="003302EE"/>
    <w:rsid w:val="003341B9"/>
    <w:rsid w:val="00335B00"/>
    <w:rsid w:val="00353631"/>
    <w:rsid w:val="003620EE"/>
    <w:rsid w:val="003674F3"/>
    <w:rsid w:val="003844BA"/>
    <w:rsid w:val="00387058"/>
    <w:rsid w:val="003A28C4"/>
    <w:rsid w:val="003B383E"/>
    <w:rsid w:val="003D0809"/>
    <w:rsid w:val="003D200C"/>
    <w:rsid w:val="003F2A8C"/>
    <w:rsid w:val="003F54DF"/>
    <w:rsid w:val="004133FC"/>
    <w:rsid w:val="00414A10"/>
    <w:rsid w:val="004153D3"/>
    <w:rsid w:val="00421412"/>
    <w:rsid w:val="00422795"/>
    <w:rsid w:val="00425B6D"/>
    <w:rsid w:val="004269DE"/>
    <w:rsid w:val="00431154"/>
    <w:rsid w:val="004316C8"/>
    <w:rsid w:val="0043310B"/>
    <w:rsid w:val="0043702E"/>
    <w:rsid w:val="00447DA6"/>
    <w:rsid w:val="00461180"/>
    <w:rsid w:val="0047408B"/>
    <w:rsid w:val="0047788F"/>
    <w:rsid w:val="004807CB"/>
    <w:rsid w:val="004922EB"/>
    <w:rsid w:val="00495765"/>
    <w:rsid w:val="00496D79"/>
    <w:rsid w:val="004A44BE"/>
    <w:rsid w:val="004A5681"/>
    <w:rsid w:val="004B10EC"/>
    <w:rsid w:val="004B4927"/>
    <w:rsid w:val="004B78F8"/>
    <w:rsid w:val="004C3D17"/>
    <w:rsid w:val="004C5B55"/>
    <w:rsid w:val="004C5F18"/>
    <w:rsid w:val="004C7EC9"/>
    <w:rsid w:val="004D3C15"/>
    <w:rsid w:val="004D5805"/>
    <w:rsid w:val="004E362A"/>
    <w:rsid w:val="004E61E3"/>
    <w:rsid w:val="00500A58"/>
    <w:rsid w:val="005014CF"/>
    <w:rsid w:val="0051672E"/>
    <w:rsid w:val="00535307"/>
    <w:rsid w:val="00540C26"/>
    <w:rsid w:val="00542886"/>
    <w:rsid w:val="00546AE6"/>
    <w:rsid w:val="00555C72"/>
    <w:rsid w:val="005613FF"/>
    <w:rsid w:val="00561FA7"/>
    <w:rsid w:val="00567BAB"/>
    <w:rsid w:val="00573FCE"/>
    <w:rsid w:val="00583592"/>
    <w:rsid w:val="00591329"/>
    <w:rsid w:val="005A0F32"/>
    <w:rsid w:val="005A697E"/>
    <w:rsid w:val="005A6DF9"/>
    <w:rsid w:val="005A7A7B"/>
    <w:rsid w:val="005B2465"/>
    <w:rsid w:val="005B3F7B"/>
    <w:rsid w:val="005C02A3"/>
    <w:rsid w:val="005C17C5"/>
    <w:rsid w:val="005C46CC"/>
    <w:rsid w:val="005C6F02"/>
    <w:rsid w:val="005C73AD"/>
    <w:rsid w:val="005E116F"/>
    <w:rsid w:val="005E3A89"/>
    <w:rsid w:val="005E57BB"/>
    <w:rsid w:val="005E7365"/>
    <w:rsid w:val="005E7A59"/>
    <w:rsid w:val="006215E8"/>
    <w:rsid w:val="00640665"/>
    <w:rsid w:val="00641B3A"/>
    <w:rsid w:val="00651A67"/>
    <w:rsid w:val="00653629"/>
    <w:rsid w:val="0067139E"/>
    <w:rsid w:val="006829E1"/>
    <w:rsid w:val="00691A1B"/>
    <w:rsid w:val="006A223F"/>
    <w:rsid w:val="006A36B2"/>
    <w:rsid w:val="006B209F"/>
    <w:rsid w:val="006C12AD"/>
    <w:rsid w:val="006C2C01"/>
    <w:rsid w:val="006C6E5C"/>
    <w:rsid w:val="006E11FC"/>
    <w:rsid w:val="006E78F5"/>
    <w:rsid w:val="006F0DE7"/>
    <w:rsid w:val="00701F98"/>
    <w:rsid w:val="00707EE8"/>
    <w:rsid w:val="007101C4"/>
    <w:rsid w:val="0072267D"/>
    <w:rsid w:val="007240DA"/>
    <w:rsid w:val="00724A22"/>
    <w:rsid w:val="0073413C"/>
    <w:rsid w:val="007377ED"/>
    <w:rsid w:val="00762434"/>
    <w:rsid w:val="007632DB"/>
    <w:rsid w:val="00772AF8"/>
    <w:rsid w:val="00781160"/>
    <w:rsid w:val="007811EE"/>
    <w:rsid w:val="00783740"/>
    <w:rsid w:val="007869F1"/>
    <w:rsid w:val="00793F2C"/>
    <w:rsid w:val="007A3D18"/>
    <w:rsid w:val="007A4173"/>
    <w:rsid w:val="007C19E7"/>
    <w:rsid w:val="007C4A28"/>
    <w:rsid w:val="007D377A"/>
    <w:rsid w:val="007E6F81"/>
    <w:rsid w:val="00801C7F"/>
    <w:rsid w:val="0082329B"/>
    <w:rsid w:val="00826FAC"/>
    <w:rsid w:val="00827E6C"/>
    <w:rsid w:val="00840373"/>
    <w:rsid w:val="0084252E"/>
    <w:rsid w:val="00854FAC"/>
    <w:rsid w:val="00865EB4"/>
    <w:rsid w:val="008751B7"/>
    <w:rsid w:val="00893799"/>
    <w:rsid w:val="008A1CFB"/>
    <w:rsid w:val="008A5E27"/>
    <w:rsid w:val="008B1CB5"/>
    <w:rsid w:val="008D2437"/>
    <w:rsid w:val="008D45D4"/>
    <w:rsid w:val="008D6304"/>
    <w:rsid w:val="008E2DE0"/>
    <w:rsid w:val="008E2EC1"/>
    <w:rsid w:val="008E5D39"/>
    <w:rsid w:val="008F5C2D"/>
    <w:rsid w:val="008F7D23"/>
    <w:rsid w:val="00912816"/>
    <w:rsid w:val="00917600"/>
    <w:rsid w:val="00924E61"/>
    <w:rsid w:val="00925A4E"/>
    <w:rsid w:val="009324B7"/>
    <w:rsid w:val="009332CC"/>
    <w:rsid w:val="00934EC9"/>
    <w:rsid w:val="009526B1"/>
    <w:rsid w:val="00955545"/>
    <w:rsid w:val="00955D39"/>
    <w:rsid w:val="009568FB"/>
    <w:rsid w:val="00974B84"/>
    <w:rsid w:val="00990AF0"/>
    <w:rsid w:val="0099154D"/>
    <w:rsid w:val="00995350"/>
    <w:rsid w:val="009A6DCE"/>
    <w:rsid w:val="009B4E16"/>
    <w:rsid w:val="009D143F"/>
    <w:rsid w:val="009D3A36"/>
    <w:rsid w:val="009D3E97"/>
    <w:rsid w:val="009D6DD6"/>
    <w:rsid w:val="009E1EAF"/>
    <w:rsid w:val="009E20BE"/>
    <w:rsid w:val="009E3C8F"/>
    <w:rsid w:val="009E59F7"/>
    <w:rsid w:val="009F683B"/>
    <w:rsid w:val="00A24FD9"/>
    <w:rsid w:val="00A47B7C"/>
    <w:rsid w:val="00A5696C"/>
    <w:rsid w:val="00A666F4"/>
    <w:rsid w:val="00A759DF"/>
    <w:rsid w:val="00A75DE9"/>
    <w:rsid w:val="00A760CA"/>
    <w:rsid w:val="00A81FBC"/>
    <w:rsid w:val="00A83E57"/>
    <w:rsid w:val="00A84318"/>
    <w:rsid w:val="00AC0511"/>
    <w:rsid w:val="00AC3197"/>
    <w:rsid w:val="00AC5D37"/>
    <w:rsid w:val="00AD2189"/>
    <w:rsid w:val="00AE128B"/>
    <w:rsid w:val="00AF6B1C"/>
    <w:rsid w:val="00AF787E"/>
    <w:rsid w:val="00B024ED"/>
    <w:rsid w:val="00B11749"/>
    <w:rsid w:val="00B15232"/>
    <w:rsid w:val="00B21956"/>
    <w:rsid w:val="00B22652"/>
    <w:rsid w:val="00B23A55"/>
    <w:rsid w:val="00B35CAF"/>
    <w:rsid w:val="00B36054"/>
    <w:rsid w:val="00B42CCE"/>
    <w:rsid w:val="00B4374B"/>
    <w:rsid w:val="00B55C82"/>
    <w:rsid w:val="00B60267"/>
    <w:rsid w:val="00B621B5"/>
    <w:rsid w:val="00B63877"/>
    <w:rsid w:val="00B73B31"/>
    <w:rsid w:val="00B94EB0"/>
    <w:rsid w:val="00BA2D15"/>
    <w:rsid w:val="00BA30DB"/>
    <w:rsid w:val="00BB161D"/>
    <w:rsid w:val="00BB39C9"/>
    <w:rsid w:val="00BB3D26"/>
    <w:rsid w:val="00BB5511"/>
    <w:rsid w:val="00BC02D4"/>
    <w:rsid w:val="00BC6E9C"/>
    <w:rsid w:val="00BD375A"/>
    <w:rsid w:val="00BD7527"/>
    <w:rsid w:val="00BE0F1B"/>
    <w:rsid w:val="00BE28F8"/>
    <w:rsid w:val="00BE5307"/>
    <w:rsid w:val="00BE7C2A"/>
    <w:rsid w:val="00BE7E71"/>
    <w:rsid w:val="00BF0A87"/>
    <w:rsid w:val="00BF1E9C"/>
    <w:rsid w:val="00C02196"/>
    <w:rsid w:val="00C02F92"/>
    <w:rsid w:val="00C06AC5"/>
    <w:rsid w:val="00C20031"/>
    <w:rsid w:val="00C33322"/>
    <w:rsid w:val="00C448B4"/>
    <w:rsid w:val="00C453F1"/>
    <w:rsid w:val="00C46EDF"/>
    <w:rsid w:val="00C5390F"/>
    <w:rsid w:val="00C637CF"/>
    <w:rsid w:val="00C67D92"/>
    <w:rsid w:val="00C70405"/>
    <w:rsid w:val="00C852DE"/>
    <w:rsid w:val="00C92A80"/>
    <w:rsid w:val="00C92B5C"/>
    <w:rsid w:val="00CB03E7"/>
    <w:rsid w:val="00CB3E99"/>
    <w:rsid w:val="00CC3134"/>
    <w:rsid w:val="00CC32C5"/>
    <w:rsid w:val="00CC6A26"/>
    <w:rsid w:val="00CE0896"/>
    <w:rsid w:val="00CF00EF"/>
    <w:rsid w:val="00D10052"/>
    <w:rsid w:val="00D25F5B"/>
    <w:rsid w:val="00D36A00"/>
    <w:rsid w:val="00D424EE"/>
    <w:rsid w:val="00D5380E"/>
    <w:rsid w:val="00D56878"/>
    <w:rsid w:val="00D61982"/>
    <w:rsid w:val="00D72C82"/>
    <w:rsid w:val="00D753E8"/>
    <w:rsid w:val="00D758A9"/>
    <w:rsid w:val="00D82DF5"/>
    <w:rsid w:val="00D83C20"/>
    <w:rsid w:val="00D87966"/>
    <w:rsid w:val="00D962D6"/>
    <w:rsid w:val="00DA2195"/>
    <w:rsid w:val="00DB1CC9"/>
    <w:rsid w:val="00DD49B8"/>
    <w:rsid w:val="00DE2AC1"/>
    <w:rsid w:val="00DE71C0"/>
    <w:rsid w:val="00DE7FA0"/>
    <w:rsid w:val="00E02F92"/>
    <w:rsid w:val="00E3046B"/>
    <w:rsid w:val="00E31DE3"/>
    <w:rsid w:val="00E32686"/>
    <w:rsid w:val="00E3319C"/>
    <w:rsid w:val="00E338E8"/>
    <w:rsid w:val="00E34B4A"/>
    <w:rsid w:val="00E44100"/>
    <w:rsid w:val="00E50FC3"/>
    <w:rsid w:val="00E5430E"/>
    <w:rsid w:val="00E567EC"/>
    <w:rsid w:val="00E56AAE"/>
    <w:rsid w:val="00E65AC4"/>
    <w:rsid w:val="00E70C22"/>
    <w:rsid w:val="00E72C49"/>
    <w:rsid w:val="00E74285"/>
    <w:rsid w:val="00E82564"/>
    <w:rsid w:val="00E86C3D"/>
    <w:rsid w:val="00E904BE"/>
    <w:rsid w:val="00EB1634"/>
    <w:rsid w:val="00EC2C30"/>
    <w:rsid w:val="00EC347F"/>
    <w:rsid w:val="00EC5216"/>
    <w:rsid w:val="00ED18B3"/>
    <w:rsid w:val="00EE05AE"/>
    <w:rsid w:val="00EE2116"/>
    <w:rsid w:val="00EE41BC"/>
    <w:rsid w:val="00F1030D"/>
    <w:rsid w:val="00F13DE5"/>
    <w:rsid w:val="00F14F62"/>
    <w:rsid w:val="00F17E2A"/>
    <w:rsid w:val="00F2154F"/>
    <w:rsid w:val="00F33CB6"/>
    <w:rsid w:val="00F34D0A"/>
    <w:rsid w:val="00F43495"/>
    <w:rsid w:val="00F4629E"/>
    <w:rsid w:val="00F51D39"/>
    <w:rsid w:val="00F61C1A"/>
    <w:rsid w:val="00F644FB"/>
    <w:rsid w:val="00F87ABD"/>
    <w:rsid w:val="00F901B9"/>
    <w:rsid w:val="00FA62F2"/>
    <w:rsid w:val="00FB1FE5"/>
    <w:rsid w:val="00FC6D72"/>
    <w:rsid w:val="00FD4DB8"/>
    <w:rsid w:val="00FE0A1A"/>
    <w:rsid w:val="00FE21D2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A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59FD"/>
    <w:pPr>
      <w:keepNext/>
      <w:jc w:val="center"/>
      <w:outlineLvl w:val="0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59FD"/>
    <w:pPr>
      <w:keepNext/>
      <w:jc w:val="center"/>
      <w:outlineLvl w:val="3"/>
    </w:pPr>
    <w:rPr>
      <w:rFonts w:eastAsia="Calibri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9FD"/>
    <w:rPr>
      <w:rFonts w:ascii="Times New Roman" w:hAnsi="Times New Roman"/>
      <w:b/>
      <w:sz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59FD"/>
    <w:rPr>
      <w:rFonts w:ascii="Times New Roman" w:hAnsi="Times New Roman"/>
      <w:sz w:val="20"/>
      <w:lang w:val="en-US" w:eastAsia="ru-RU"/>
    </w:rPr>
  </w:style>
  <w:style w:type="paragraph" w:styleId="BodyText2">
    <w:name w:val="Body Text 2"/>
    <w:basedOn w:val="Normal"/>
    <w:link w:val="BodyText2Char"/>
    <w:uiPriority w:val="99"/>
    <w:rsid w:val="000B59FD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B59FD"/>
    <w:rPr>
      <w:rFonts w:ascii="Times New Roman" w:hAnsi="Times New Roman"/>
      <w:sz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59FD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9FD"/>
    <w:rPr>
      <w:rFonts w:ascii="Tahoma" w:hAnsi="Tahoma"/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2872</TotalTime>
  <Pages>3</Pages>
  <Words>972</Words>
  <Characters>5541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 </dc:creator>
  <cp:keywords/>
  <dc:description/>
  <cp:lastModifiedBy>Admin</cp:lastModifiedBy>
  <cp:revision>281</cp:revision>
  <cp:lastPrinted>2014-04-09T15:35:00Z</cp:lastPrinted>
  <dcterms:created xsi:type="dcterms:W3CDTF">2012-04-13T11:04:00Z</dcterms:created>
  <dcterms:modified xsi:type="dcterms:W3CDTF">2014-07-31T08:53:00Z</dcterms:modified>
</cp:coreProperties>
</file>