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954AFF" w:rsidRDefault="00954AFF" w:rsidP="00954AFF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1659E7">
              <w:rPr>
                <w:sz w:val="22"/>
                <w:szCs w:val="22"/>
                <w:u w:val="single"/>
              </w:rPr>
              <w:t xml:space="preserve">Міськрайонне управління у Мелітопольському районі та </w:t>
            </w:r>
            <w:proofErr w:type="spellStart"/>
            <w:r w:rsidRPr="001659E7">
              <w:rPr>
                <w:sz w:val="22"/>
                <w:szCs w:val="22"/>
                <w:u w:val="single"/>
              </w:rPr>
              <w:t>м.Мелітополі</w:t>
            </w:r>
            <w:proofErr w:type="spellEnd"/>
            <w:r w:rsidRPr="001659E7">
              <w:rPr>
                <w:sz w:val="22"/>
                <w:szCs w:val="22"/>
                <w:u w:val="single"/>
              </w:rPr>
              <w:t xml:space="preserve"> 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BE4C6E" w:rsidP="00954AFF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954AFF" w:rsidRPr="00954AFF">
              <w:rPr>
                <w:sz w:val="20"/>
                <w:szCs w:val="20"/>
                <w:lang w:val="uk-UA"/>
              </w:rPr>
              <w:t>Байбулатова</w:t>
            </w:r>
            <w:proofErr w:type="spellEnd"/>
            <w:r w:rsidRPr="00954AFF">
              <w:rPr>
                <w:sz w:val="20"/>
                <w:szCs w:val="20"/>
                <w:lang w:val="uk-UA"/>
              </w:rPr>
              <w:t xml:space="preserve">, м. </w:t>
            </w:r>
            <w:r w:rsidR="00954AFF" w:rsidRPr="00954AFF">
              <w:rPr>
                <w:sz w:val="20"/>
                <w:szCs w:val="20"/>
                <w:lang w:val="uk-UA"/>
              </w:rPr>
              <w:t>Мелітополь</w:t>
            </w:r>
            <w:r w:rsidRPr="00954AFF">
              <w:rPr>
                <w:sz w:val="20"/>
                <w:szCs w:val="20"/>
                <w:lang w:val="uk-UA"/>
              </w:rPr>
              <w:t xml:space="preserve">, </w:t>
            </w:r>
            <w:r w:rsidR="00954AFF" w:rsidRPr="00954AFF">
              <w:rPr>
                <w:sz w:val="20"/>
                <w:szCs w:val="20"/>
                <w:lang w:val="uk-UA"/>
              </w:rPr>
              <w:t>72312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Телефон: (061</w:t>
            </w:r>
            <w:r w:rsidR="00954AFF" w:rsidRPr="00954AFF">
              <w:rPr>
                <w:sz w:val="20"/>
                <w:szCs w:val="20"/>
                <w:lang w:val="uk-UA"/>
              </w:rPr>
              <w:t>9</w:t>
            </w:r>
            <w:r w:rsidRPr="00954AFF">
              <w:rPr>
                <w:sz w:val="20"/>
                <w:szCs w:val="20"/>
                <w:lang w:val="uk-UA"/>
              </w:rPr>
              <w:t xml:space="preserve">) </w:t>
            </w:r>
            <w:r w:rsidR="00954AFF" w:rsidRPr="00954AFF">
              <w:rPr>
                <w:sz w:val="20"/>
                <w:szCs w:val="20"/>
                <w:lang w:val="uk-UA"/>
              </w:rPr>
              <w:t>42-69-82</w:t>
            </w:r>
          </w:p>
          <w:p w:rsidR="00BE4C6E" w:rsidRPr="00954AFF" w:rsidRDefault="00BE4C6E" w:rsidP="00954AF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Електронна ад</w:t>
            </w:r>
            <w:r w:rsidR="00954AFF" w:rsidRPr="00954AFF">
              <w:rPr>
                <w:sz w:val="20"/>
                <w:szCs w:val="20"/>
                <w:lang w:val="uk-UA"/>
              </w:rPr>
              <w:t>реса: melitopol.zp@land.gov.ua</w:t>
            </w:r>
            <w:r w:rsidR="00954AFF" w:rsidRPr="00954AFF">
              <w:rPr>
                <w:sz w:val="20"/>
                <w:szCs w:val="20"/>
                <w:lang w:val="uk-UA"/>
              </w:rPr>
              <w:br/>
              <w:t xml:space="preserve"> 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954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</w:t>
            </w:r>
            <w:r w:rsidR="00954AFF">
              <w:rPr>
                <w:sz w:val="20"/>
                <w:szCs w:val="20"/>
              </w:rPr>
              <w:t xml:space="preserve"> центральних органів </w:t>
            </w:r>
            <w:proofErr w:type="spellStart"/>
            <w:r w:rsidR="00954AFF">
              <w:rPr>
                <w:sz w:val="20"/>
                <w:szCs w:val="20"/>
              </w:rPr>
              <w:t>викон</w:t>
            </w:r>
            <w:proofErr w:type="spellEnd"/>
            <w:r w:rsidR="00954AFF">
              <w:rPr>
                <w:sz w:val="20"/>
                <w:szCs w:val="20"/>
              </w:rPr>
              <w:t xml:space="preserve">. </w:t>
            </w:r>
            <w:r w:rsidRPr="003339EA">
              <w:rPr>
                <w:sz w:val="20"/>
                <w:szCs w:val="20"/>
              </w:rPr>
              <w:t>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>
              <w:rPr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урахуванням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системи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bookmarkStart w:id="0" w:name="_GoBack"/>
            <w:bookmarkEnd w:id="0"/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54AFF">
      <w:pPr>
        <w:spacing w:after="160" w:line="259" w:lineRule="auto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1" w:name="n502"/>
      <w:bookmarkEnd w:id="11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3" w:name="n507"/>
      <w:bookmarkEnd w:id="13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8" w:name="n512"/>
      <w:bookmarkEnd w:id="18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C7C1E">
              <w:rPr>
                <w:color w:val="000000"/>
                <w:sz w:val="22"/>
                <w:szCs w:val="22"/>
                <w:highlight w:val="yellow"/>
                <w:u w:val="single"/>
              </w:rPr>
              <w:t>Головн</w:t>
            </w:r>
            <w:r w:rsidR="00BE4C6E" w:rsidRPr="003C7C1E">
              <w:rPr>
                <w:color w:val="000000"/>
                <w:sz w:val="22"/>
                <w:szCs w:val="22"/>
                <w:highlight w:val="yellow"/>
                <w:u w:val="single"/>
              </w:rPr>
              <w:t>е</w:t>
            </w:r>
            <w:r w:rsidRPr="003C7C1E">
              <w:rPr>
                <w:color w:val="000000"/>
                <w:sz w:val="22"/>
                <w:szCs w:val="22"/>
                <w:highlight w:val="yellow"/>
                <w:u w:val="single"/>
              </w:rPr>
              <w:t xml:space="preserve"> управління Держгеокадастру </w:t>
            </w:r>
            <w:r w:rsidR="00BE4C6E" w:rsidRPr="003C7C1E">
              <w:rPr>
                <w:color w:val="000000"/>
                <w:sz w:val="22"/>
                <w:szCs w:val="22"/>
                <w:highlight w:val="yellow"/>
                <w:u w:val="single"/>
              </w:rPr>
              <w:t>у Запорізькій області</w:t>
            </w:r>
            <w:r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вул. Українська, 50, м. Запоріжжя, 69095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Понеділок-четвер з 9.00 до 18.00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П’ятниця з 9.00 до 16.45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Телефон: (061) 787-45-24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7C1E">
              <w:rPr>
                <w:sz w:val="20"/>
                <w:szCs w:val="20"/>
                <w:highlight w:val="yellow"/>
                <w:lang w:val="uk-UA"/>
              </w:rPr>
              <w:t>Електронна адреса: zaporizhzhia@land.gov.ua</w:t>
            </w:r>
            <w:r w:rsidRPr="003C7C1E">
              <w:rPr>
                <w:sz w:val="20"/>
                <w:szCs w:val="20"/>
                <w:highlight w:val="yellow"/>
                <w:lang w:val="uk-UA"/>
              </w:rPr>
              <w:br/>
              <w:t>Офіційний сайт: </w:t>
            </w:r>
            <w:hyperlink r:id="rId10" w:history="1">
              <w:r w:rsidRPr="003C7C1E">
                <w:rPr>
                  <w:sz w:val="20"/>
                  <w:szCs w:val="20"/>
                  <w:highlight w:val="yellow"/>
                  <w:lang w:val="uk-UA"/>
                </w:rPr>
                <w:t>zaporizka.land.gov.ua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</w:t>
            </w:r>
            <w:r w:rsidRPr="003339EA">
              <w:rPr>
                <w:sz w:val="20"/>
                <w:szCs w:val="20"/>
              </w:rPr>
              <w:lastRenderedPageBreak/>
              <w:t>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D4" w:rsidRDefault="00E431D4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431D4" w:rsidRDefault="00E431D4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sectPr w:rsidR="00BE4C6E" w:rsidSect="00C9632F">
      <w:headerReference w:type="even" r:id="rId11"/>
      <w:headerReference w:type="default" r:id="rId12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9" w:rsidRDefault="00AA7279">
      <w:r>
        <w:separator/>
      </w:r>
    </w:p>
  </w:endnote>
  <w:endnote w:type="continuationSeparator" w:id="0">
    <w:p w:rsidR="00AA7279" w:rsidRDefault="00AA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9" w:rsidRDefault="00AA7279">
      <w:r>
        <w:separator/>
      </w:r>
    </w:p>
  </w:footnote>
  <w:footnote w:type="continuationSeparator" w:id="0">
    <w:p w:rsidR="00AA7279" w:rsidRDefault="00AA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65D4">
      <w:rPr>
        <w:rStyle w:val="ac"/>
        <w:noProof/>
      </w:rPr>
      <w:t>10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4AFF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27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65D4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porizka.land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3204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21425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Костя</cp:lastModifiedBy>
  <cp:revision>4</cp:revision>
  <cp:lastPrinted>2019-10-07T12:51:00Z</cp:lastPrinted>
  <dcterms:created xsi:type="dcterms:W3CDTF">2019-11-08T09:35:00Z</dcterms:created>
  <dcterms:modified xsi:type="dcterms:W3CDTF">2019-10-07T12:53:00Z</dcterms:modified>
</cp:coreProperties>
</file>