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5"/>
        <w:gridCol w:w="5258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517C78" w:rsidRDefault="00691143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Міськрайонне управління 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у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Запорізькому районі та м. Запоріжжі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color w:val="444444"/>
                <w:sz w:val="19"/>
                <w:szCs w:val="19"/>
                <w:lang w:val="uk-UA" w:eastAsia="ru-RU"/>
              </w:rPr>
              <w:t>В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ул. Українська, 50, м. Запоріжжя, 69095</w:t>
            </w:r>
          </w:p>
        </w:tc>
      </w:tr>
      <w:tr w:rsidR="00CE590B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 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590B" w:rsidRPr="00E431D4" w:rsidRDefault="00CE590B" w:rsidP="00E37BF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Понеділок-четвер з 9.00 до 18.00</w:t>
            </w:r>
          </w:p>
          <w:p w:rsidR="00CE590B" w:rsidRPr="00E431D4" w:rsidRDefault="00CE590B" w:rsidP="00E37BF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П’ятниця з 9.00 до 16.45</w:t>
            </w:r>
          </w:p>
          <w:p w:rsidR="00CE590B" w:rsidRPr="00E431D4" w:rsidRDefault="00CE590B" w:rsidP="00E37BF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CE590B" w:rsidRPr="00691143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суб’єкта надання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590B" w:rsidRPr="00E431D4" w:rsidRDefault="00CE590B" w:rsidP="00E37BF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Телефон: (061) 787-45-24</w:t>
            </w:r>
          </w:p>
          <w:p w:rsidR="00CE590B" w:rsidRPr="00E431D4" w:rsidRDefault="00CE590B" w:rsidP="00E37BF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 xml:space="preserve">Електронна адреса: </w:t>
            </w:r>
            <w:r w:rsidR="00691143">
              <w:rPr>
                <w:sz w:val="20"/>
                <w:szCs w:val="20"/>
                <w:lang w:val="uk-UA"/>
              </w:rPr>
              <w:t>zaporizhzhia.zp@</w:t>
            </w:r>
            <w:bookmarkStart w:id="0" w:name="_GoBack"/>
            <w:r w:rsidR="00691143">
              <w:rPr>
                <w:sz w:val="20"/>
                <w:szCs w:val="20"/>
                <w:lang w:val="uk-UA"/>
              </w:rPr>
              <w:t>land.gov.ua</w:t>
            </w:r>
            <w:bookmarkEnd w:id="0"/>
            <w:r w:rsidRPr="00E431D4">
              <w:rPr>
                <w:sz w:val="20"/>
                <w:szCs w:val="20"/>
                <w:lang w:val="uk-UA"/>
              </w:rPr>
              <w:br/>
              <w:t>Офіційний сайт: </w:t>
            </w:r>
            <w:hyperlink r:id="rId6" w:history="1">
              <w:r w:rsidRPr="00E431D4">
                <w:rPr>
                  <w:sz w:val="20"/>
                  <w:szCs w:val="20"/>
                  <w:lang w:val="uk-UA"/>
                </w:rPr>
                <w:t>zaporizka.land.gov.ua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138, 139, 142, 146, 148, 150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Виявлення фізичною або юридичною особою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Державного кадастрового реєстратора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 у документах,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Заява у паперовій формі заінтересованої особи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помилок, допущених під час ведення Державного земельного кадастру за формою, що додається**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(або їх посвідчені копії),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до Державного земельного кадастру внесені відомості, та ті, що містять технічні помилки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Документи з виправленими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4. 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Послуга платна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Україні».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Головними управліннями Держгеокадастру в областях та 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Протокол виправлення помилки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Повідомлення про виправлення помилки заінтересованим особам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Заміна документа, в якому виявлено помилку (витяг, довідку з Державного земельного кадастру, викопіювання з картографічних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 Державного земельного кадастру) заявникові за його бажанням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Повідомлення про відмову у прийнятті заяви про внесення відомостей (змін до них) до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 у виправленні помилки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Надсилається поштою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** Форма заяви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кадастру наведено у додатку 2 до Типової інформаційної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картки адміністративної послуги.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lastRenderedPageBreak/>
        <w:t> </w:t>
      </w:r>
    </w:p>
    <w:p w:rsidR="006C5327" w:rsidRDefault="006C5327">
      <w:pP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ПОВІДОМЛЕННЯ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необхідність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 ____________________</w:t>
            </w:r>
          </w:p>
        </w:tc>
      </w:tr>
      <w:tr w:rsidR="00517C78" w:rsidRPr="00517C78" w:rsidTr="00517C7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</w:t>
            </w:r>
            <w:proofErr w:type="gramEnd"/>
          </w:p>
        </w:tc>
      </w:tr>
      <w:tr w:rsidR="00517C78" w:rsidRPr="00517C78" w:rsidTr="00517C7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його територіального органу)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розглянуто повідомлення про 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(назва документів, які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внесення відомостей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Державного земельного кадастру)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виявлених помилок)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повідомляємо про необхідність виправлення зазначених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800"/>
        <w:gridCol w:w="2703"/>
      </w:tblGrid>
      <w:tr w:rsidR="00517C78" w:rsidRPr="00517C78" w:rsidTr="00517C7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(ініціали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“___” ____________ 20__ р.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26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</w:tblGrid>
      <w:tr w:rsidR="00517C78" w:rsidRPr="00517C78" w:rsidTr="00517C78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 кадастровому реєстратору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 його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територіального органу)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 / 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номер та серія, дата видачі), та 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(контактний телефон)</w:t>
            </w:r>
            <w:proofErr w:type="gramEnd"/>
          </w:p>
        </w:tc>
      </w:tr>
    </w:tbl>
    <w:p w:rsidR="00517C78" w:rsidRPr="00517C78" w:rsidRDefault="00517C78" w:rsidP="00CE590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помилок, допущених під час ведення Державного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прошу виправити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 у відомостях Державного земельного кадастру,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________________________________________________________________,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помилки)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допущену та виправлену у документах, на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ідставі яких були внесені такі відомості з них, згідно з повідомленням Державного кадастрового реєстратора про: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необхідність виправлення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помилки, допущеної у відомостях Державного земельного кадастру органом, що здійснює його ведення.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 “___” __________ 20__ р. з реєстраційним номером _____________________________.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додаються: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/ посвідчені копії документів, на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з виправленими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документ, що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38"/>
        <w:gridCol w:w="1062"/>
        <w:gridCol w:w="4055"/>
      </w:tblGrid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Державного кадастрового реєстратора</w:t>
            </w:r>
          </w:p>
        </w:tc>
      </w:tr>
      <w:tr w:rsidR="00517C78" w:rsidRPr="00517C78" w:rsidTr="00517C78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Державного кадастрового реєстратора</w:t>
            </w:r>
          </w:p>
        </w:tc>
      </w:tr>
      <w:tr w:rsidR="00517C78" w:rsidRPr="00517C78" w:rsidTr="00517C78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E590B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У ФОРМІ ВИТЯГУ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ПРО ЗЕМЕЛЬНУ ДІЛЯНКУ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Головне управління Держгеокадастру у м. Києві, міжрегіональне, міськрайонні структурні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ідрозділи та структурні підрозділи в районах, містах головних управлінь Держгеокадастру в областях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E590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м. Запоріжжя</w:t>
            </w: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Вознесенівському району – 69000, м. Запоріжжя, бульв. Центральний, буд. 27;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Заводському району – 69000, м. Запоріжжя, вул. Лізи Чайкіної, буд. 56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Дніпровському та Хортицькому районах – 69000, м. Запоріжжя, вул. Кияшка, буд. 22;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Комунарському району – 69000, м. Запоріжжя, вул. Чумаченка, буд. 32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E590B" w:rsidRPr="00490F2A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Олександрівському та Шевченківському районах – 69000, м. Запоріжжя, вул. Українська, буд. 50</w:t>
            </w: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CE590B" w:rsidRPr="00490F2A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daprp@chapzmr.gov.ua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(рецепція), (061) 236-04-35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236-52-82, (рецепція), (061) 236-52-84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239-38-44, (рецепція), (061) 239-38-43</w:t>
            </w:r>
          </w:p>
          <w:p w:rsidR="00CE590B" w:rsidRPr="006D6FC0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769-79-37, (рецепція), (061) 769-79-46</w:t>
            </w:r>
          </w:p>
          <w:p w:rsidR="00CE590B" w:rsidRPr="00490F2A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787-60-11, (рецепція), (061) 787-60-38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171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 день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ідпису чи іншого альтернативного засобу ідентифікації особи).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E590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  земельну ділянку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517C78" w:rsidRDefault="00691143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Міськрайонне управління 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у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Запорізькому районі та м. Запоріжжі</w:t>
            </w:r>
          </w:p>
          <w:p w:rsidR="00517C78" w:rsidRPr="00517C78" w:rsidRDefault="00517C78" w:rsidP="0069114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472E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м. Запоріжжя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Вознесенівському району – 69000, м. Запоріжжя, бульв. Центральний, буд. 27;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Заводському району – 69000, м. Запоріжжя, вул. Лізи Чайкіної, буд. 56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Дніпровському та Хортицькому районах – 69000, м. Запоріжжя, вул. Кияшка, буд. 22;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Комунарському району – 69000, м. Запоріжжя, вул. Чумаченка, буд. 32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Олександрівському та Шевченківському районах – 69000, м. Запоріжжя, вул. Українська, буд. 50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daprp@chapzmr.gov.ua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(рецепція), (061) 236-04-35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236-52-82, (рецепція), (061) 236-52-84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239-38-44, (рецепція), (061) 239-38-43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769-79-37, (рецепція), (061) 769-79-46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787-60-11, (рецепція), (061) 787-60-38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173, 177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 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6C5327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я, дата видачі), та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 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на земельну ділянку новому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C472E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517C78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8521D4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517C78" w:rsidRDefault="00691143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Міськрайонне управління 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у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Запорізькому районі та м. Запоріжжі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472E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м. Запоріжжя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Вознесенівському району – 69000, м. Запоріжжя, бульв. Центральний, буд. 27;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Заводському району – 69000, м. Запоріжжя, вул. Лізи Чайкіної, буд. 56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Дніпровському та Хортицькому районах – 69000, м. Запоріжжя, вул. Кияшка, буд. 22;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Комунарському району – 69000, м. Запоріжжя, вул. Чумаченка, буд. 32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Олександрівському та Шевченківському районах – 69000, м. Запоріжжя, вул. Українська, буд. 50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daprp@chapzmr.gov.ua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(рецепція), (061) 236-04-35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236-52-82, (рецепція), (061) 236-52-84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239-38-44, (рецепція), (061) 239-38-43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769-79-37, (рецепція), (061) 769-79-46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787-60-11, (рецепція), (061) 787-60-38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обмеження у використанні земель (або інформація (реквізити платежу) про сплату збору (внесення плати) в будь-якій формі, надані суб’єктом     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обмеження у використанні земель 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об’єкті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(за наявності таких об’єктів); особам, в інтересах яких встановлено обмеження, або уповноваженим ними особам).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іністративної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обмеження 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516"/>
        <w:gridCol w:w="5416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ДОВІДОК,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br/>
              <w:t>ЩО МІСТЯТЬ УЗАГАЛЬНЕНУ ІНФОРМАЦІЮ ПРО ЗЕМЛІ (ТЕРИТОРІЇ)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517C78" w:rsidRDefault="00C472E4" w:rsidP="00C472E4">
            <w:pPr>
              <w:spacing w:after="30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Головн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управління Держгеокадастру 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>у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Запорізькій області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9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472E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м. Запоріжжя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Вознесенівському району – 69000, м. Запоріжжя, бульв. Центральний, буд. 27;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Заводському району – 69000, м. Запоріжжя, вул. Лізи Чайкіної, буд. 56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Дніпровському та Хортицькому районах – 69000, м. Запоріжжя, вул. Кияшка, буд. 22;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Комунарському району – 69000, м. Запоріжжя, вул. Чумаченка, буд. 32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Олександрівському та Шевченківському районах – 69000, м. Запоріжжя, вул. Українська, буд. 50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daprp@chapzmr.gov.ua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(рецепція), (061) 236-04-35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236-52-82, (рецепція), (061) 236-52-84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239-38-44, (рецепція), (061) 239-38-43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769-79-37, (рецепція), (061) 769-79-46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787-60-11, (рецепція), (061) 787-60-38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довідки, що містить узагальнену інформацію про землі (території)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(або інформація (реквізити платежу) про сплату збору (внесення плати) в будь-якій формі, надані суб’єктом звернення **)Оплата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довідки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Довідка,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 або повідомлення про відмову у наданні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серія, дата видачі), та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ВИКОПІЮВАНЬ З КАРТОГРАФІЧНОЇ ОСНОВИ ДЕРЖАВНОГО ЗЕМЕЛЬНОГО КАДАСТРУ, КАДАСТРОВОЇ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КАРТИ (ПЛАНУ)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517C78" w:rsidRDefault="00691143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Міськрайонне управління 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у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Запорізькому районі та м. Запоріжжі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472E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м. Запоріжжя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Вознесенівському району – 69000, м. Запоріжжя, бульв. Центральний, буд. 27;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Заводському району – 69000, м. Запоріжжя, вул. Лізи Чайкіної, буд. 56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Дніпровському та Хортицькому районах – 69000, м. Запоріжжя, вул. Кияшка, буд. 22;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Комунарському району – 69000, м. Запоріжжя, вул. Чумаченка, буд. 32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Олександрівському та Шевченківському районах – 69000, м. Запоріжжя, вул. Українська, буд. 50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daprp@chapzmr.gov.ua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(рецепція), (061) 236-04-35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236-52-82, (рецепція), (061) 236-52-84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239-38-44, (рецепція), (061) 239-38-43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769-79-37, (рецепція), (061) 769-79-46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787-60-11, (рецепція), (061) 787-60-38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172, 181, 182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 </w:t>
            </w: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викопіювання з картографічної основи Державного земельного кадастру, кадастрової карти (плану)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 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Безоплатно викопіювання з картографічної основи Державного земельного кадастру, кадастрової карти (плану) із зазначенням на ньому бажаного місцезнаходження земельної ділянки може бути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ідготовлено в електронній формі та роздруковане заявником самостійно у масштабі 1:5000 або в іншому масштабі, який забезпечує чітке відображення всіх елементів картографічної основи Державного земельного кадастру та відображених на ній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за допомогою програмних засобів, які відповідно до частини третьої статті 36 Закону України «Про Державний земельний кадастр» застосовуються цілодобово для оприлюднення відомостей Державного земельного кадастру у відкритому доступі.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3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у формі викопіювання з картографічної основи державного земельного кадастру, кадастрової карти (плану)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C472E4" w:rsidRDefault="00C472E4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055"/>
        <w:gridCol w:w="490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517C78" w:rsidRDefault="00691143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Міськрайонне управління 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у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Запорізькому районі та м. Запоріжжі</w:t>
            </w:r>
          </w:p>
          <w:p w:rsidR="00517C78" w:rsidRPr="00517C78" w:rsidRDefault="00517C78" w:rsidP="00C472E4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4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в якому здійснюється обслуговування суб’єкта звернення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472E4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val="uk-UA" w:eastAsia="ru-RU"/>
              </w:rPr>
              <w:t>ЦНАП м. Запоріжжя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Адреси: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Вознесенівському району – 69000, м. Запоріжжя, бульв. Центральний, буд. 27;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Заводському району – 69000, м. Запоріжжя, вул. Лізи Чайкіної, буд. 56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Дніпровському та Хортицькому районах – 69000, м. Запоріжжя, вул. Кияшка, буд. 22;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по Комунарському району – 69000, м. Запоріжжя, вул. Чумаченка, буд. 32 (приміщення першого поверху районної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іністрації);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Філія Центру надання 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по Олександрівському та Шевченківському районах – 69000, м. Запоріжжя, вул. Українська, буд. 50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Понеділок, середа, четвер: з 8.30 до 16.30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Вівторок: з 8.30 до 19.30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П’ятниця: з 8.30 до 15.00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Вихідні: субота, неділя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e-mail: daprp@chapzmr.gov.ua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236-04-25 (рецепція), (061) 236-04-35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236-52-82, (рецепція), (061) 236-52-84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239-38-44, (рецепція), (061) 239-38-43</w:t>
            </w:r>
          </w:p>
          <w:p w:rsidR="00C472E4" w:rsidRPr="006D6FC0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769-79-37, (рецепція), (061) 769-79-46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gram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ел. (061) 787-60-11, (рецепція), (061) 787-60-38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та/або витягів з них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  законом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структурними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ідрозділами територіальних органів Держгеокадастру, який надає адміністративну послугу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2. Із заявою про надання відомостей з Державного земельного кадастру 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оземельної книги на земельну ділянку, – особи, яким належить речове право на цю земельну ділянку; щодо інших документів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ім документів, що містять державну таємницю) –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 пов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’язано із здійсненням ними повноважень, встановлених законом)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Копії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 час ведення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Державного земельного кадастру та/або витяги з них або повідомлення про відмову у їх наданні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  16.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1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Форма заяви про надання відомостей з Державного земельного кадастру у формі витягу з документа,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sectPr w:rsidR="00517C78" w:rsidRPr="00517C78" w:rsidSect="00CE5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900"/>
    <w:multiLevelType w:val="multilevel"/>
    <w:tmpl w:val="EC8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8"/>
    <w:rsid w:val="00031BD6"/>
    <w:rsid w:val="001238E9"/>
    <w:rsid w:val="001B03B6"/>
    <w:rsid w:val="00517C78"/>
    <w:rsid w:val="00691143"/>
    <w:rsid w:val="006C5327"/>
    <w:rsid w:val="008521D4"/>
    <w:rsid w:val="00AB5847"/>
    <w:rsid w:val="00C472E4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orizka.land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61701</Words>
  <Characters>35170</Characters>
  <Application>Microsoft Office Word</Application>
  <DocSecurity>0</DocSecurity>
  <Lines>293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Алексей</cp:lastModifiedBy>
  <cp:revision>2</cp:revision>
  <cp:lastPrinted>2020-04-07T07:59:00Z</cp:lastPrinted>
  <dcterms:created xsi:type="dcterms:W3CDTF">2020-04-15T07:27:00Z</dcterms:created>
  <dcterms:modified xsi:type="dcterms:W3CDTF">2020-04-15T07:27:00Z</dcterms:modified>
</cp:coreProperties>
</file>