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3F9" w:rsidRPr="0041071C" w:rsidRDefault="00D733F9" w:rsidP="00190886">
      <w:pPr>
        <w:spacing w:before="100" w:beforeAutospacing="1" w:after="100" w:afterAutospacing="1" w:line="240" w:lineRule="auto"/>
        <w:jc w:val="center"/>
        <w:rPr>
          <w:rFonts w:ascii="Times New Roman" w:hAnsi="Times New Roman"/>
          <w:sz w:val="24"/>
          <w:szCs w:val="24"/>
          <w:lang w:eastAsia="ru-RU"/>
        </w:rPr>
      </w:pPr>
      <w:r w:rsidRPr="0041071C">
        <w:rPr>
          <w:rFonts w:ascii="Times New Roman" w:hAnsi="Times New Roman"/>
          <w:sz w:val="24"/>
          <w:szCs w:val="24"/>
          <w:lang w:eastAsia="ru-RU"/>
        </w:rPr>
        <w:t xml:space="preserve">Розділ XVII </w:t>
      </w:r>
      <w:r w:rsidRPr="0041071C">
        <w:rPr>
          <w:rFonts w:ascii="Times New Roman" w:hAnsi="Times New Roman"/>
          <w:sz w:val="24"/>
          <w:szCs w:val="24"/>
          <w:lang w:eastAsia="ru-RU"/>
        </w:rPr>
        <w:br/>
        <w:t>ЗЛОЧИНИ У СФЕРІ СЛУЖБОВОЇ ДІЯЛЬНОСТІ ТА ПРОФЕСІЙНОЇ ДІЯЛЬНОСТІ, ПОВ'ЯЗАНОЇ З НАДАННЯМ ПУБЛІЧНИХ ПОСЛУГ</w:t>
      </w:r>
    </w:p>
    <w:p w:rsidR="00D733F9" w:rsidRPr="0041071C" w:rsidRDefault="00D733F9" w:rsidP="00190886">
      <w:pPr>
        <w:spacing w:before="100" w:beforeAutospacing="1" w:after="100" w:afterAutospacing="1" w:line="240" w:lineRule="auto"/>
        <w:rPr>
          <w:rFonts w:ascii="Times New Roman" w:hAnsi="Times New Roman"/>
          <w:sz w:val="24"/>
          <w:szCs w:val="24"/>
          <w:lang w:eastAsia="ru-RU"/>
        </w:rPr>
      </w:pPr>
      <w:bookmarkStart w:id="0" w:name="n2534"/>
      <w:bookmarkEnd w:id="0"/>
      <w:r w:rsidRPr="0041071C">
        <w:rPr>
          <w:rFonts w:ascii="Times New Roman" w:hAnsi="Times New Roman"/>
          <w:sz w:val="24"/>
          <w:szCs w:val="24"/>
          <w:lang w:eastAsia="ru-RU"/>
        </w:rPr>
        <w:t xml:space="preserve">{Назва розділу XVII в редакції Закону </w:t>
      </w:r>
      <w:hyperlink r:id="rId4" w:tgtFrame="_blank" w:history="1">
        <w:r w:rsidRPr="0041071C">
          <w:rPr>
            <w:rFonts w:ascii="Times New Roman" w:hAnsi="Times New Roman"/>
            <w:color w:val="0000FF"/>
            <w:sz w:val="24"/>
            <w:szCs w:val="24"/>
            <w:u w:val="single"/>
            <w:lang w:eastAsia="ru-RU"/>
          </w:rPr>
          <w:t>№ 3207-VI від 07.04.2011</w:t>
        </w:r>
      </w:hyperlink>
      <w:r w:rsidRPr="0041071C">
        <w:rPr>
          <w:rFonts w:ascii="Times New Roman" w:hAnsi="Times New Roman"/>
          <w:sz w:val="24"/>
          <w:szCs w:val="24"/>
          <w:lang w:eastAsia="ru-RU"/>
        </w:rPr>
        <w:t>}</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1" w:name="n2535"/>
      <w:bookmarkEnd w:id="1"/>
      <w:r w:rsidRPr="0041071C">
        <w:rPr>
          <w:rFonts w:ascii="Times New Roman" w:hAnsi="Times New Roman"/>
          <w:sz w:val="24"/>
          <w:szCs w:val="24"/>
          <w:lang w:eastAsia="ru-RU"/>
        </w:rPr>
        <w:t>Стаття 364. Зловживання владою або службовим становищем</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2" w:name="n2536"/>
      <w:bookmarkEnd w:id="2"/>
      <w:r w:rsidRPr="0041071C">
        <w:rPr>
          <w:rFonts w:ascii="Times New Roman" w:hAnsi="Times New Roman"/>
          <w:sz w:val="24"/>
          <w:szCs w:val="24"/>
          <w:lang w:eastAsia="ru-RU"/>
        </w:rPr>
        <w:t>1. Зловживання владою або службовим становищем, тобто умисне, з метою одержання будь-якої неправомірної вигоди для самої себе чи іншої фізичної або юридичної особи використання службовою особою влади чи службового становища всупереч інтересам служби, якщо воно завдало істотної шкоди охоронюваним законом правам, свободам та інтересам окремих громадян або державним чи громадським інтересам, або інтересам юридичних осіб, -</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3" w:name="n2537"/>
      <w:bookmarkEnd w:id="3"/>
      <w:r w:rsidRPr="0041071C">
        <w:rPr>
          <w:rFonts w:ascii="Times New Roman" w:hAnsi="Times New Roman"/>
          <w:sz w:val="24"/>
          <w:szCs w:val="24"/>
          <w:lang w:eastAsia="ru-RU"/>
        </w:rPr>
        <w:t>карається арештом на строк до шести місяців або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трьох років, із штрафом від двохсот п’ятдесяти до семисот п’ятдесяти неоподатковуваних мінімумів доходів громадян та зі спеціальною конфіскацією.</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4" w:name="n2538"/>
      <w:bookmarkEnd w:id="4"/>
      <w:r w:rsidRPr="0041071C">
        <w:rPr>
          <w:rFonts w:ascii="Times New Roman" w:hAnsi="Times New Roman"/>
          <w:sz w:val="24"/>
          <w:szCs w:val="24"/>
          <w:lang w:eastAsia="ru-RU"/>
        </w:rPr>
        <w:t>2. Те саме діяння, якщо воно спричинило тяжкі наслідки, -</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5" w:name="n2539"/>
      <w:bookmarkEnd w:id="5"/>
      <w:r w:rsidRPr="0041071C">
        <w:rPr>
          <w:rFonts w:ascii="Times New Roman" w:hAnsi="Times New Roman"/>
          <w:sz w:val="24"/>
          <w:szCs w:val="24"/>
          <w:lang w:eastAsia="ru-RU"/>
        </w:rPr>
        <w:t>карається позбавленням волі на строк від трьох до шести років з позбавленням права обіймати певні посади чи займатися певною діяльністю на строк до трьох років, зі штрафом від п’ятисот до однієї тисячі неоподатковуваних мінімумів доходів громадян та зі спеціальною конфіскацією.</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6" w:name="n2540"/>
      <w:bookmarkEnd w:id="6"/>
      <w:r w:rsidRPr="0041071C">
        <w:rPr>
          <w:rFonts w:ascii="Times New Roman" w:hAnsi="Times New Roman"/>
          <w:sz w:val="24"/>
          <w:szCs w:val="24"/>
          <w:lang w:eastAsia="ru-RU"/>
        </w:rPr>
        <w:t xml:space="preserve">{Частину третю статті 364 виключено на підставі Закону </w:t>
      </w:r>
      <w:hyperlink r:id="rId5" w:anchor="n9" w:tgtFrame="_blank" w:history="1">
        <w:r w:rsidRPr="0041071C">
          <w:rPr>
            <w:rFonts w:ascii="Times New Roman" w:hAnsi="Times New Roman"/>
            <w:color w:val="0000FF"/>
            <w:sz w:val="24"/>
            <w:szCs w:val="24"/>
            <w:u w:val="single"/>
            <w:lang w:eastAsia="ru-RU"/>
          </w:rPr>
          <w:t>№ 746-VII від 21.02.2014</w:t>
        </w:r>
      </w:hyperlink>
      <w:r w:rsidRPr="0041071C">
        <w:rPr>
          <w:rFonts w:ascii="Times New Roman" w:hAnsi="Times New Roman"/>
          <w:sz w:val="24"/>
          <w:szCs w:val="24"/>
          <w:lang w:eastAsia="ru-RU"/>
        </w:rPr>
        <w:t>}</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7" w:name="n2541"/>
      <w:bookmarkEnd w:id="7"/>
      <w:r w:rsidRPr="0041071C">
        <w:rPr>
          <w:rFonts w:ascii="Times New Roman" w:hAnsi="Times New Roman"/>
          <w:sz w:val="24"/>
          <w:szCs w:val="24"/>
          <w:lang w:eastAsia="ru-RU"/>
        </w:rPr>
        <w:t xml:space="preserve">Примітка. 1. Службовими особами у </w:t>
      </w:r>
      <w:hyperlink r:id="rId6" w:anchor="n2535" w:history="1">
        <w:r w:rsidRPr="0041071C">
          <w:rPr>
            <w:rFonts w:ascii="Times New Roman" w:hAnsi="Times New Roman"/>
            <w:color w:val="0000FF"/>
            <w:sz w:val="24"/>
            <w:szCs w:val="24"/>
            <w:u w:val="single"/>
            <w:lang w:eastAsia="ru-RU"/>
          </w:rPr>
          <w:t>статтях 364</w:t>
        </w:r>
      </w:hyperlink>
      <w:r w:rsidRPr="0041071C">
        <w:rPr>
          <w:rFonts w:ascii="Times New Roman" w:hAnsi="Times New Roman"/>
          <w:sz w:val="24"/>
          <w:szCs w:val="24"/>
          <w:lang w:eastAsia="ru-RU"/>
        </w:rPr>
        <w:t xml:space="preserve">, </w:t>
      </w:r>
      <w:hyperlink r:id="rId7" w:anchor="n2583" w:history="1">
        <w:r w:rsidRPr="0041071C">
          <w:rPr>
            <w:rFonts w:ascii="Times New Roman" w:hAnsi="Times New Roman"/>
            <w:color w:val="0000FF"/>
            <w:sz w:val="24"/>
            <w:szCs w:val="24"/>
            <w:u w:val="single"/>
            <w:lang w:eastAsia="ru-RU"/>
          </w:rPr>
          <w:t>368</w:t>
        </w:r>
      </w:hyperlink>
      <w:r w:rsidRPr="0041071C">
        <w:rPr>
          <w:rFonts w:ascii="Times New Roman" w:hAnsi="Times New Roman"/>
          <w:sz w:val="24"/>
          <w:szCs w:val="24"/>
          <w:lang w:eastAsia="ru-RU"/>
        </w:rPr>
        <w:t xml:space="preserve">, </w:t>
      </w:r>
      <w:hyperlink r:id="rId8" w:anchor="n2596" w:history="1">
        <w:r w:rsidRPr="0041071C">
          <w:rPr>
            <w:rFonts w:ascii="Times New Roman" w:hAnsi="Times New Roman"/>
            <w:color w:val="0000FF"/>
            <w:sz w:val="24"/>
            <w:szCs w:val="24"/>
            <w:u w:val="single"/>
            <w:lang w:eastAsia="ru-RU"/>
          </w:rPr>
          <w:t>368</w:t>
        </w:r>
      </w:hyperlink>
      <w:hyperlink r:id="rId9" w:anchor="n2596" w:history="1">
        <w:r w:rsidRPr="0041071C">
          <w:rPr>
            <w:rFonts w:ascii="Times New Roman" w:hAnsi="Times New Roman"/>
            <w:color w:val="0000FF"/>
            <w:sz w:val="2"/>
            <w:u w:val="single"/>
            <w:lang w:eastAsia="ru-RU"/>
          </w:rPr>
          <w:t>-</w:t>
        </w:r>
        <w:r w:rsidRPr="0041071C">
          <w:rPr>
            <w:rFonts w:ascii="Times New Roman" w:hAnsi="Times New Roman"/>
            <w:color w:val="0000FF"/>
            <w:sz w:val="24"/>
            <w:szCs w:val="24"/>
            <w:u w:val="single"/>
            <w:lang w:eastAsia="ru-RU"/>
          </w:rPr>
          <w:t>2</w:t>
        </w:r>
      </w:hyperlink>
      <w:r w:rsidRPr="0041071C">
        <w:rPr>
          <w:rFonts w:ascii="Times New Roman" w:hAnsi="Times New Roman"/>
          <w:sz w:val="24"/>
          <w:szCs w:val="24"/>
          <w:lang w:eastAsia="ru-RU"/>
        </w:rPr>
        <w:t xml:space="preserve">, </w:t>
      </w:r>
      <w:hyperlink r:id="rId10" w:anchor="n2628" w:history="1">
        <w:r w:rsidRPr="0041071C">
          <w:rPr>
            <w:rFonts w:ascii="Times New Roman" w:hAnsi="Times New Roman"/>
            <w:color w:val="0000FF"/>
            <w:sz w:val="24"/>
            <w:szCs w:val="24"/>
            <w:u w:val="single"/>
            <w:lang w:eastAsia="ru-RU"/>
          </w:rPr>
          <w:t>369</w:t>
        </w:r>
      </w:hyperlink>
      <w:r w:rsidRPr="0041071C">
        <w:rPr>
          <w:rFonts w:ascii="Times New Roman" w:hAnsi="Times New Roman"/>
          <w:sz w:val="24"/>
          <w:szCs w:val="24"/>
          <w:lang w:eastAsia="ru-RU"/>
        </w:rPr>
        <w:t xml:space="preserve"> цього Кодексу є особи, які постійно, тимчасово чи за спеціальним повноваженням здійснюють функції представників влади чи місцевого самоврядування, а також обіймають постійно чи тимчасово в органах державної влади, органах місцевого самоврядування, на державних чи комунальних підприємствах, в установах чи організаціях посади, пов'язані з виконанням організаційно-розпорядчих чи адміністративно-господарських функцій, або виконують такі функції за спеціальним повноваженням, яким особа наділяється повноважним органом державної влади, органом місцевого самоврядування, центральним органом державного управління із спеціальним статусом, повноважним органом чи повноважною особою підприємства, установи, організації, судом або законом.</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8" w:name="n2542"/>
      <w:bookmarkEnd w:id="8"/>
      <w:r w:rsidRPr="0041071C">
        <w:rPr>
          <w:rFonts w:ascii="Times New Roman" w:hAnsi="Times New Roman"/>
          <w:sz w:val="24"/>
          <w:szCs w:val="24"/>
          <w:lang w:eastAsia="ru-RU"/>
        </w:rPr>
        <w:t>Для цілей статей 364, 368, 368</w:t>
      </w:r>
      <w:r w:rsidRPr="0041071C">
        <w:rPr>
          <w:rFonts w:ascii="Times New Roman" w:hAnsi="Times New Roman"/>
          <w:sz w:val="2"/>
          <w:lang w:eastAsia="ru-RU"/>
        </w:rPr>
        <w:t>-</w:t>
      </w:r>
      <w:r w:rsidRPr="0041071C">
        <w:rPr>
          <w:rFonts w:ascii="Times New Roman" w:hAnsi="Times New Roman"/>
          <w:sz w:val="24"/>
          <w:szCs w:val="24"/>
          <w:lang w:eastAsia="ru-RU"/>
        </w:rPr>
        <w:t>2, 369 цього Кодексу до державних та комунальних підприємств прирівнюються юридичні особи, у статутному фонді яких відповідно державна чи комунальна частка перевищує 50 відсотків або становить величину, що забезпечує державі чи територіальній громаді право вирішального впливу на господарську діяльність такого підприємства.</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9" w:name="n2543"/>
      <w:bookmarkEnd w:id="9"/>
      <w:r w:rsidRPr="0041071C">
        <w:rPr>
          <w:rFonts w:ascii="Times New Roman" w:hAnsi="Times New Roman"/>
          <w:sz w:val="24"/>
          <w:szCs w:val="24"/>
          <w:lang w:eastAsia="ru-RU"/>
        </w:rPr>
        <w:t>2. Службовими особами також визнаються посадові особи іноземних держав (особи, які обіймають посади в законодавчому, виконавчому або судовому органі іноземної держави, у тому числі присяжні засідателі, інші особи, які здійснюють функції держави для іноземної держави, зокрема для державного органу або державного підприємства), а також іноземні третейські судді, особи, уповноважені вирішувати цивільні, комерційні або трудові спори в іноземних державах у порядку, альтернативному судовому, посадові особи міжнародних організацій (працівники міжнародної організації чи будь-які інші особи, уповноважені такою організацією діяти від її імені), члени міжнародних парламентських асамблей, учасником яких є Україна, та судді і посадові особи міжнародних судів.</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10" w:name="n2544"/>
      <w:bookmarkEnd w:id="10"/>
      <w:r w:rsidRPr="0041071C">
        <w:rPr>
          <w:rFonts w:ascii="Times New Roman" w:hAnsi="Times New Roman"/>
          <w:sz w:val="24"/>
          <w:szCs w:val="24"/>
          <w:lang w:eastAsia="ru-RU"/>
        </w:rPr>
        <w:t xml:space="preserve">3. Істотною шкодою у </w:t>
      </w:r>
      <w:hyperlink r:id="rId11" w:anchor="n2535" w:history="1">
        <w:r w:rsidRPr="0041071C">
          <w:rPr>
            <w:rFonts w:ascii="Times New Roman" w:hAnsi="Times New Roman"/>
            <w:color w:val="0000FF"/>
            <w:sz w:val="24"/>
            <w:szCs w:val="24"/>
            <w:u w:val="single"/>
            <w:lang w:eastAsia="ru-RU"/>
          </w:rPr>
          <w:t>статтях 364</w:t>
        </w:r>
      </w:hyperlink>
      <w:r w:rsidRPr="0041071C">
        <w:rPr>
          <w:rFonts w:ascii="Times New Roman" w:hAnsi="Times New Roman"/>
          <w:sz w:val="24"/>
          <w:szCs w:val="24"/>
          <w:lang w:eastAsia="ru-RU"/>
        </w:rPr>
        <w:t xml:space="preserve">, </w:t>
      </w:r>
      <w:hyperlink r:id="rId12" w:anchor="n2547" w:history="1">
        <w:r w:rsidRPr="0041071C">
          <w:rPr>
            <w:rFonts w:ascii="Times New Roman" w:hAnsi="Times New Roman"/>
            <w:color w:val="0000FF"/>
            <w:sz w:val="24"/>
            <w:szCs w:val="24"/>
            <w:u w:val="single"/>
            <w:lang w:eastAsia="ru-RU"/>
          </w:rPr>
          <w:t>364</w:t>
        </w:r>
      </w:hyperlink>
      <w:hyperlink r:id="rId13" w:anchor="n2547" w:history="1">
        <w:r w:rsidRPr="0041071C">
          <w:rPr>
            <w:rFonts w:ascii="Times New Roman" w:hAnsi="Times New Roman"/>
            <w:color w:val="0000FF"/>
            <w:sz w:val="2"/>
            <w:u w:val="single"/>
            <w:lang w:eastAsia="ru-RU"/>
          </w:rPr>
          <w:t>-</w:t>
        </w:r>
        <w:r w:rsidRPr="0041071C">
          <w:rPr>
            <w:rFonts w:ascii="Times New Roman" w:hAnsi="Times New Roman"/>
            <w:color w:val="0000FF"/>
            <w:sz w:val="24"/>
            <w:szCs w:val="24"/>
            <w:u w:val="single"/>
            <w:lang w:eastAsia="ru-RU"/>
          </w:rPr>
          <w:t>1</w:t>
        </w:r>
      </w:hyperlink>
      <w:r w:rsidRPr="0041071C">
        <w:rPr>
          <w:rFonts w:ascii="Times New Roman" w:hAnsi="Times New Roman"/>
          <w:sz w:val="24"/>
          <w:szCs w:val="24"/>
          <w:lang w:eastAsia="ru-RU"/>
        </w:rPr>
        <w:t xml:space="preserve">, </w:t>
      </w:r>
      <w:hyperlink r:id="rId14" w:anchor="n2554" w:history="1">
        <w:r w:rsidRPr="0041071C">
          <w:rPr>
            <w:rFonts w:ascii="Times New Roman" w:hAnsi="Times New Roman"/>
            <w:color w:val="0000FF"/>
            <w:sz w:val="24"/>
            <w:szCs w:val="24"/>
            <w:u w:val="single"/>
            <w:lang w:eastAsia="ru-RU"/>
          </w:rPr>
          <w:t>365</w:t>
        </w:r>
      </w:hyperlink>
      <w:r w:rsidRPr="0041071C">
        <w:rPr>
          <w:rFonts w:ascii="Times New Roman" w:hAnsi="Times New Roman"/>
          <w:sz w:val="24"/>
          <w:szCs w:val="24"/>
          <w:lang w:eastAsia="ru-RU"/>
        </w:rPr>
        <w:t xml:space="preserve">, </w:t>
      </w:r>
      <w:hyperlink r:id="rId15" w:anchor="n2563" w:history="1">
        <w:r w:rsidRPr="0041071C">
          <w:rPr>
            <w:rFonts w:ascii="Times New Roman" w:hAnsi="Times New Roman"/>
            <w:color w:val="0000FF"/>
            <w:sz w:val="24"/>
            <w:szCs w:val="24"/>
            <w:u w:val="single"/>
            <w:lang w:eastAsia="ru-RU"/>
          </w:rPr>
          <w:t>365</w:t>
        </w:r>
      </w:hyperlink>
      <w:hyperlink r:id="rId16" w:anchor="n2563" w:history="1">
        <w:r w:rsidRPr="0041071C">
          <w:rPr>
            <w:rFonts w:ascii="Times New Roman" w:hAnsi="Times New Roman"/>
            <w:color w:val="0000FF"/>
            <w:sz w:val="2"/>
            <w:u w:val="single"/>
            <w:lang w:eastAsia="ru-RU"/>
          </w:rPr>
          <w:t>-</w:t>
        </w:r>
        <w:r w:rsidRPr="0041071C">
          <w:rPr>
            <w:rFonts w:ascii="Times New Roman" w:hAnsi="Times New Roman"/>
            <w:color w:val="0000FF"/>
            <w:sz w:val="24"/>
            <w:szCs w:val="24"/>
            <w:u w:val="single"/>
            <w:lang w:eastAsia="ru-RU"/>
          </w:rPr>
          <w:t>2</w:t>
        </w:r>
      </w:hyperlink>
      <w:r w:rsidRPr="0041071C">
        <w:rPr>
          <w:rFonts w:ascii="Times New Roman" w:hAnsi="Times New Roman"/>
          <w:sz w:val="24"/>
          <w:szCs w:val="24"/>
          <w:lang w:eastAsia="ru-RU"/>
        </w:rPr>
        <w:t xml:space="preserve">, </w:t>
      </w:r>
      <w:hyperlink r:id="rId17" w:anchor="n2577" w:history="1">
        <w:r w:rsidRPr="0041071C">
          <w:rPr>
            <w:rFonts w:ascii="Times New Roman" w:hAnsi="Times New Roman"/>
            <w:color w:val="0000FF"/>
            <w:sz w:val="24"/>
            <w:szCs w:val="24"/>
            <w:u w:val="single"/>
            <w:lang w:eastAsia="ru-RU"/>
          </w:rPr>
          <w:t>367</w:t>
        </w:r>
      </w:hyperlink>
      <w:r w:rsidRPr="0041071C">
        <w:rPr>
          <w:rFonts w:ascii="Times New Roman" w:hAnsi="Times New Roman"/>
          <w:sz w:val="24"/>
          <w:szCs w:val="24"/>
          <w:lang w:eastAsia="ru-RU"/>
        </w:rPr>
        <w:t xml:space="preserve"> вважається така шкода, яка в сто і більше разів перевищує неоподатковуваний мінімум доходів громадян.</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11" w:name="n2545"/>
      <w:bookmarkEnd w:id="11"/>
      <w:r w:rsidRPr="0041071C">
        <w:rPr>
          <w:rFonts w:ascii="Times New Roman" w:hAnsi="Times New Roman"/>
          <w:sz w:val="24"/>
          <w:szCs w:val="24"/>
          <w:lang w:eastAsia="ru-RU"/>
        </w:rPr>
        <w:t>4. Тяжкими наслідками у статтях 364-367 вважаються такі наслідки, які у двісті п’ятдесят і більше разів перевищують неоподатковуваний мінімум доходів громадян.</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12" w:name="n2546"/>
      <w:bookmarkEnd w:id="12"/>
      <w:r w:rsidRPr="0041071C">
        <w:rPr>
          <w:rFonts w:ascii="Times New Roman" w:hAnsi="Times New Roman"/>
          <w:sz w:val="24"/>
          <w:szCs w:val="24"/>
          <w:lang w:eastAsia="ru-RU"/>
        </w:rPr>
        <w:t xml:space="preserve">{Стаття 364 із змінами, внесеними згідно із Законами </w:t>
      </w:r>
      <w:hyperlink r:id="rId18" w:tgtFrame="_blank" w:history="1">
        <w:r w:rsidRPr="0041071C">
          <w:rPr>
            <w:rFonts w:ascii="Times New Roman" w:hAnsi="Times New Roman"/>
            <w:color w:val="0000FF"/>
            <w:sz w:val="24"/>
            <w:szCs w:val="24"/>
            <w:u w:val="single"/>
            <w:lang w:eastAsia="ru-RU"/>
          </w:rPr>
          <w:t>№ 270-VI від 15.04.2008</w:t>
        </w:r>
      </w:hyperlink>
      <w:r w:rsidRPr="0041071C">
        <w:rPr>
          <w:rFonts w:ascii="Times New Roman" w:hAnsi="Times New Roman"/>
          <w:sz w:val="24"/>
          <w:szCs w:val="24"/>
          <w:lang w:eastAsia="ru-RU"/>
        </w:rPr>
        <w:t xml:space="preserve">, </w:t>
      </w:r>
      <w:hyperlink r:id="rId19" w:tgtFrame="_blank" w:history="1">
        <w:r w:rsidRPr="0041071C">
          <w:rPr>
            <w:rFonts w:ascii="Times New Roman" w:hAnsi="Times New Roman"/>
            <w:color w:val="0000FF"/>
            <w:sz w:val="24"/>
            <w:szCs w:val="24"/>
            <w:u w:val="single"/>
            <w:lang w:eastAsia="ru-RU"/>
          </w:rPr>
          <w:t>№ 1508-VI від 11.06.2009</w:t>
        </w:r>
      </w:hyperlink>
      <w:r w:rsidRPr="0041071C">
        <w:rPr>
          <w:rFonts w:ascii="Times New Roman" w:hAnsi="Times New Roman"/>
          <w:sz w:val="24"/>
          <w:szCs w:val="24"/>
          <w:lang w:eastAsia="ru-RU"/>
        </w:rPr>
        <w:t xml:space="preserve"> - зміни по Закону </w:t>
      </w:r>
      <w:hyperlink r:id="rId20" w:tgtFrame="_blank" w:history="1">
        <w:r w:rsidRPr="0041071C">
          <w:rPr>
            <w:rFonts w:ascii="Times New Roman" w:hAnsi="Times New Roman"/>
            <w:color w:val="0000FF"/>
            <w:sz w:val="24"/>
            <w:szCs w:val="24"/>
            <w:u w:val="single"/>
            <w:lang w:eastAsia="ru-RU"/>
          </w:rPr>
          <w:t>№ 1508-VI</w:t>
        </w:r>
      </w:hyperlink>
      <w:r w:rsidRPr="0041071C">
        <w:rPr>
          <w:rFonts w:ascii="Times New Roman" w:hAnsi="Times New Roman"/>
          <w:sz w:val="24"/>
          <w:szCs w:val="24"/>
          <w:lang w:eastAsia="ru-RU"/>
        </w:rPr>
        <w:t xml:space="preserve"> втратили чинність на підставі Закону </w:t>
      </w:r>
      <w:hyperlink r:id="rId21" w:tgtFrame="_blank" w:history="1">
        <w:r w:rsidRPr="0041071C">
          <w:rPr>
            <w:rFonts w:ascii="Times New Roman" w:hAnsi="Times New Roman"/>
            <w:color w:val="0000FF"/>
            <w:sz w:val="24"/>
            <w:szCs w:val="24"/>
            <w:u w:val="single"/>
            <w:lang w:eastAsia="ru-RU"/>
          </w:rPr>
          <w:t>№ 2808-VI від 21.12.2010</w:t>
        </w:r>
      </w:hyperlink>
      <w:r w:rsidRPr="0041071C">
        <w:rPr>
          <w:rFonts w:ascii="Times New Roman" w:hAnsi="Times New Roman"/>
          <w:sz w:val="24"/>
          <w:szCs w:val="24"/>
          <w:lang w:eastAsia="ru-RU"/>
        </w:rPr>
        <w:t xml:space="preserve">; в редакції Закону </w:t>
      </w:r>
      <w:hyperlink r:id="rId22" w:tgtFrame="_blank" w:history="1">
        <w:r w:rsidRPr="0041071C">
          <w:rPr>
            <w:rFonts w:ascii="Times New Roman" w:hAnsi="Times New Roman"/>
            <w:color w:val="0000FF"/>
            <w:sz w:val="24"/>
            <w:szCs w:val="24"/>
            <w:u w:val="single"/>
            <w:lang w:eastAsia="ru-RU"/>
          </w:rPr>
          <w:t>№ 3207-VI від 07.04.2011</w:t>
        </w:r>
      </w:hyperlink>
      <w:r w:rsidRPr="0041071C">
        <w:rPr>
          <w:rFonts w:ascii="Times New Roman" w:hAnsi="Times New Roman"/>
          <w:sz w:val="24"/>
          <w:szCs w:val="24"/>
          <w:lang w:eastAsia="ru-RU"/>
        </w:rPr>
        <w:t xml:space="preserve">; із змінами, внесеними згідно із Законами </w:t>
      </w:r>
      <w:hyperlink r:id="rId23" w:anchor="n21" w:tgtFrame="_blank" w:history="1">
        <w:r w:rsidRPr="0041071C">
          <w:rPr>
            <w:rFonts w:ascii="Times New Roman" w:hAnsi="Times New Roman"/>
            <w:color w:val="0000FF"/>
            <w:sz w:val="24"/>
            <w:szCs w:val="24"/>
            <w:u w:val="single"/>
            <w:lang w:eastAsia="ru-RU"/>
          </w:rPr>
          <w:t>№ 222-VII від 18.04.2013</w:t>
        </w:r>
      </w:hyperlink>
      <w:r w:rsidRPr="0041071C">
        <w:rPr>
          <w:rFonts w:ascii="Times New Roman" w:hAnsi="Times New Roman"/>
          <w:sz w:val="24"/>
          <w:szCs w:val="24"/>
          <w:lang w:eastAsia="ru-RU"/>
        </w:rPr>
        <w:t xml:space="preserve">, </w:t>
      </w:r>
      <w:hyperlink r:id="rId24" w:anchor="n7" w:tgtFrame="_blank" w:history="1">
        <w:r w:rsidRPr="0041071C">
          <w:rPr>
            <w:rFonts w:ascii="Times New Roman" w:hAnsi="Times New Roman"/>
            <w:color w:val="0000FF"/>
            <w:sz w:val="24"/>
            <w:szCs w:val="24"/>
            <w:u w:val="single"/>
            <w:lang w:eastAsia="ru-RU"/>
          </w:rPr>
          <w:t>№ 746-VII від 21.02.2014</w:t>
        </w:r>
      </w:hyperlink>
      <w:r w:rsidRPr="0041071C">
        <w:rPr>
          <w:rFonts w:ascii="Times New Roman" w:hAnsi="Times New Roman"/>
          <w:sz w:val="24"/>
          <w:szCs w:val="24"/>
          <w:lang w:eastAsia="ru-RU"/>
        </w:rPr>
        <w:t xml:space="preserve">, </w:t>
      </w:r>
      <w:hyperlink r:id="rId25" w:anchor="n66" w:tgtFrame="_blank" w:history="1">
        <w:r w:rsidRPr="0041071C">
          <w:rPr>
            <w:rFonts w:ascii="Times New Roman" w:hAnsi="Times New Roman"/>
            <w:color w:val="0000FF"/>
            <w:sz w:val="24"/>
            <w:szCs w:val="24"/>
            <w:u w:val="single"/>
            <w:lang w:eastAsia="ru-RU"/>
          </w:rPr>
          <w:t>№ 1261-VII від 13.05.2014</w:t>
        </w:r>
      </w:hyperlink>
      <w:r w:rsidRPr="0041071C">
        <w:rPr>
          <w:rFonts w:ascii="Times New Roman" w:hAnsi="Times New Roman"/>
          <w:sz w:val="24"/>
          <w:szCs w:val="24"/>
          <w:lang w:eastAsia="ru-RU"/>
        </w:rPr>
        <w:t>}</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13" w:name="n2547"/>
      <w:bookmarkEnd w:id="13"/>
      <w:r w:rsidRPr="0041071C">
        <w:rPr>
          <w:rFonts w:ascii="Times New Roman" w:hAnsi="Times New Roman"/>
          <w:sz w:val="24"/>
          <w:szCs w:val="24"/>
          <w:lang w:eastAsia="ru-RU"/>
        </w:rPr>
        <w:t>Стаття 364</w:t>
      </w:r>
      <w:r w:rsidRPr="0041071C">
        <w:rPr>
          <w:rFonts w:ascii="Times New Roman" w:hAnsi="Times New Roman"/>
          <w:sz w:val="2"/>
          <w:lang w:eastAsia="ru-RU"/>
        </w:rPr>
        <w:t>-</w:t>
      </w:r>
      <w:r w:rsidRPr="0041071C">
        <w:rPr>
          <w:rFonts w:ascii="Times New Roman" w:hAnsi="Times New Roman"/>
          <w:sz w:val="24"/>
          <w:szCs w:val="24"/>
          <w:lang w:eastAsia="ru-RU"/>
        </w:rPr>
        <w:t>1. Зловживання повноваженнями службовою особою юридичної особи приватного права незалежно від організаційно-правової форми</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14" w:name="n2548"/>
      <w:bookmarkEnd w:id="14"/>
      <w:r w:rsidRPr="0041071C">
        <w:rPr>
          <w:rFonts w:ascii="Times New Roman" w:hAnsi="Times New Roman"/>
          <w:sz w:val="24"/>
          <w:szCs w:val="24"/>
          <w:lang w:eastAsia="ru-RU"/>
        </w:rPr>
        <w:t>1. Зловживання повноваженнями, тобто умисне, з метою одержання неправомірної вигоди для себе чи інших осіб використання всупереч інтересам юридичної особи приватного права незалежно від організаційно-правової форми службовою особою такої юридичної особи своїх повноважень, якщо це завдало істотної шкоди охоронюваним законом правам або інтересам окремих громадян, або державним чи громадським інтересам, або інтересам юридичних осіб, -</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15" w:name="n2549"/>
      <w:bookmarkEnd w:id="15"/>
      <w:r w:rsidRPr="0041071C">
        <w:rPr>
          <w:rFonts w:ascii="Times New Roman" w:hAnsi="Times New Roman"/>
          <w:sz w:val="24"/>
          <w:szCs w:val="24"/>
          <w:lang w:eastAsia="ru-RU"/>
        </w:rPr>
        <w:t>карається штрафом від ста п’ятдесяти до чотирьохсот неоподатковуваних мінімумів доходів громадян або арештом на строк до трьох місяців, або обмеженням волі на строк до двох років, з позбавленням права обіймати певні посади чи займатися певною діяльністю на строк до двох років та зі спеціальною конфіскацією.</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16" w:name="n2550"/>
      <w:bookmarkEnd w:id="16"/>
      <w:r w:rsidRPr="0041071C">
        <w:rPr>
          <w:rFonts w:ascii="Times New Roman" w:hAnsi="Times New Roman"/>
          <w:sz w:val="24"/>
          <w:szCs w:val="24"/>
          <w:lang w:eastAsia="ru-RU"/>
        </w:rPr>
        <w:t>2. Те саме діяння, якщо воно спричинило тяжкі наслідки, -</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17" w:name="n2551"/>
      <w:bookmarkEnd w:id="17"/>
      <w:r w:rsidRPr="0041071C">
        <w:rPr>
          <w:rFonts w:ascii="Times New Roman" w:hAnsi="Times New Roman"/>
          <w:sz w:val="24"/>
          <w:szCs w:val="24"/>
          <w:lang w:eastAsia="ru-RU"/>
        </w:rPr>
        <w:t>карається штрафом від чотирьохсот до дев’ятисот неоподатковуваних мінімумів доходів громадян або арештом на строк до шести місяців, або позбавленням волі на строк від трьох до шести років, з позбавленням права обіймати певні посади чи займатися певною діяльністю на строк до трьох років та зі спеціальною конфіскацією.</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18" w:name="n2552"/>
      <w:bookmarkEnd w:id="18"/>
      <w:r w:rsidRPr="0041071C">
        <w:rPr>
          <w:rFonts w:ascii="Times New Roman" w:hAnsi="Times New Roman"/>
          <w:sz w:val="24"/>
          <w:szCs w:val="24"/>
          <w:lang w:eastAsia="ru-RU"/>
        </w:rPr>
        <w:t xml:space="preserve">Примітка. У </w:t>
      </w:r>
      <w:hyperlink r:id="rId26" w:anchor="n2535" w:history="1">
        <w:r w:rsidRPr="0041071C">
          <w:rPr>
            <w:rFonts w:ascii="Times New Roman" w:hAnsi="Times New Roman"/>
            <w:color w:val="0000FF"/>
            <w:sz w:val="24"/>
            <w:szCs w:val="24"/>
            <w:u w:val="single"/>
            <w:lang w:eastAsia="ru-RU"/>
          </w:rPr>
          <w:t>статтях 364</w:t>
        </w:r>
      </w:hyperlink>
      <w:r w:rsidRPr="0041071C">
        <w:rPr>
          <w:rFonts w:ascii="Times New Roman" w:hAnsi="Times New Roman"/>
          <w:sz w:val="24"/>
          <w:szCs w:val="24"/>
          <w:lang w:eastAsia="ru-RU"/>
        </w:rPr>
        <w:t xml:space="preserve">, </w:t>
      </w:r>
      <w:hyperlink r:id="rId27" w:anchor="n2547" w:history="1">
        <w:r w:rsidRPr="0041071C">
          <w:rPr>
            <w:rFonts w:ascii="Times New Roman" w:hAnsi="Times New Roman"/>
            <w:color w:val="0000FF"/>
            <w:sz w:val="24"/>
            <w:szCs w:val="24"/>
            <w:u w:val="single"/>
            <w:lang w:eastAsia="ru-RU"/>
          </w:rPr>
          <w:t>364</w:t>
        </w:r>
      </w:hyperlink>
      <w:hyperlink r:id="rId28" w:anchor="n2547" w:history="1">
        <w:r w:rsidRPr="0041071C">
          <w:rPr>
            <w:rFonts w:ascii="Times New Roman" w:hAnsi="Times New Roman"/>
            <w:color w:val="0000FF"/>
            <w:sz w:val="2"/>
            <w:u w:val="single"/>
            <w:lang w:eastAsia="ru-RU"/>
          </w:rPr>
          <w:t>-</w:t>
        </w:r>
        <w:r w:rsidRPr="0041071C">
          <w:rPr>
            <w:rFonts w:ascii="Times New Roman" w:hAnsi="Times New Roman"/>
            <w:color w:val="0000FF"/>
            <w:sz w:val="24"/>
            <w:szCs w:val="24"/>
            <w:u w:val="single"/>
            <w:lang w:eastAsia="ru-RU"/>
          </w:rPr>
          <w:t>1</w:t>
        </w:r>
      </w:hyperlink>
      <w:r w:rsidRPr="0041071C">
        <w:rPr>
          <w:rFonts w:ascii="Times New Roman" w:hAnsi="Times New Roman"/>
          <w:sz w:val="24"/>
          <w:szCs w:val="24"/>
          <w:lang w:eastAsia="ru-RU"/>
        </w:rPr>
        <w:t xml:space="preserve">, </w:t>
      </w:r>
      <w:hyperlink r:id="rId29" w:anchor="n2563" w:history="1">
        <w:r w:rsidRPr="0041071C">
          <w:rPr>
            <w:rFonts w:ascii="Times New Roman" w:hAnsi="Times New Roman"/>
            <w:color w:val="0000FF"/>
            <w:sz w:val="24"/>
            <w:szCs w:val="24"/>
            <w:u w:val="single"/>
            <w:lang w:eastAsia="ru-RU"/>
          </w:rPr>
          <w:t>365</w:t>
        </w:r>
      </w:hyperlink>
      <w:hyperlink r:id="rId30" w:anchor="n2563" w:history="1">
        <w:r w:rsidRPr="0041071C">
          <w:rPr>
            <w:rFonts w:ascii="Times New Roman" w:hAnsi="Times New Roman"/>
            <w:color w:val="0000FF"/>
            <w:sz w:val="2"/>
            <w:u w:val="single"/>
            <w:lang w:eastAsia="ru-RU"/>
          </w:rPr>
          <w:t>-</w:t>
        </w:r>
        <w:r w:rsidRPr="0041071C">
          <w:rPr>
            <w:rFonts w:ascii="Times New Roman" w:hAnsi="Times New Roman"/>
            <w:color w:val="0000FF"/>
            <w:sz w:val="24"/>
            <w:szCs w:val="24"/>
            <w:u w:val="single"/>
            <w:lang w:eastAsia="ru-RU"/>
          </w:rPr>
          <w:t>2</w:t>
        </w:r>
      </w:hyperlink>
      <w:r w:rsidRPr="0041071C">
        <w:rPr>
          <w:rFonts w:ascii="Times New Roman" w:hAnsi="Times New Roman"/>
          <w:sz w:val="24"/>
          <w:szCs w:val="24"/>
          <w:lang w:eastAsia="ru-RU"/>
        </w:rPr>
        <w:t xml:space="preserve">, </w:t>
      </w:r>
      <w:hyperlink r:id="rId31" w:anchor="n2583" w:history="1">
        <w:r w:rsidRPr="0041071C">
          <w:rPr>
            <w:rFonts w:ascii="Times New Roman" w:hAnsi="Times New Roman"/>
            <w:color w:val="0000FF"/>
            <w:sz w:val="24"/>
            <w:szCs w:val="24"/>
            <w:u w:val="single"/>
            <w:lang w:eastAsia="ru-RU"/>
          </w:rPr>
          <w:t>368</w:t>
        </w:r>
      </w:hyperlink>
      <w:r w:rsidRPr="0041071C">
        <w:rPr>
          <w:rFonts w:ascii="Times New Roman" w:hAnsi="Times New Roman"/>
          <w:sz w:val="24"/>
          <w:szCs w:val="24"/>
          <w:lang w:eastAsia="ru-RU"/>
        </w:rPr>
        <w:t xml:space="preserve">, </w:t>
      </w:r>
      <w:hyperlink r:id="rId32" w:anchor="n2605" w:history="1">
        <w:r w:rsidRPr="0041071C">
          <w:rPr>
            <w:rFonts w:ascii="Times New Roman" w:hAnsi="Times New Roman"/>
            <w:color w:val="0000FF"/>
            <w:sz w:val="24"/>
            <w:szCs w:val="24"/>
            <w:u w:val="single"/>
            <w:lang w:eastAsia="ru-RU"/>
          </w:rPr>
          <w:t>368</w:t>
        </w:r>
      </w:hyperlink>
      <w:hyperlink r:id="rId33" w:anchor="n2605" w:history="1">
        <w:r w:rsidRPr="0041071C">
          <w:rPr>
            <w:rFonts w:ascii="Times New Roman" w:hAnsi="Times New Roman"/>
            <w:color w:val="0000FF"/>
            <w:sz w:val="2"/>
            <w:u w:val="single"/>
            <w:lang w:eastAsia="ru-RU"/>
          </w:rPr>
          <w:t>-</w:t>
        </w:r>
        <w:r w:rsidRPr="0041071C">
          <w:rPr>
            <w:rFonts w:ascii="Times New Roman" w:hAnsi="Times New Roman"/>
            <w:color w:val="0000FF"/>
            <w:sz w:val="24"/>
            <w:szCs w:val="24"/>
            <w:u w:val="single"/>
            <w:lang w:eastAsia="ru-RU"/>
          </w:rPr>
          <w:t>3</w:t>
        </w:r>
      </w:hyperlink>
      <w:r w:rsidRPr="0041071C">
        <w:rPr>
          <w:rFonts w:ascii="Times New Roman" w:hAnsi="Times New Roman"/>
          <w:sz w:val="24"/>
          <w:szCs w:val="24"/>
          <w:lang w:eastAsia="ru-RU"/>
        </w:rPr>
        <w:t xml:space="preserve">, </w:t>
      </w:r>
      <w:hyperlink r:id="rId34" w:anchor="n2617" w:history="1">
        <w:r w:rsidRPr="0041071C">
          <w:rPr>
            <w:rFonts w:ascii="Times New Roman" w:hAnsi="Times New Roman"/>
            <w:color w:val="0000FF"/>
            <w:sz w:val="24"/>
            <w:szCs w:val="24"/>
            <w:u w:val="single"/>
            <w:lang w:eastAsia="ru-RU"/>
          </w:rPr>
          <w:t>368</w:t>
        </w:r>
      </w:hyperlink>
      <w:hyperlink r:id="rId35" w:anchor="n2617" w:history="1">
        <w:r w:rsidRPr="0041071C">
          <w:rPr>
            <w:rFonts w:ascii="Times New Roman" w:hAnsi="Times New Roman"/>
            <w:color w:val="0000FF"/>
            <w:sz w:val="2"/>
            <w:u w:val="single"/>
            <w:lang w:eastAsia="ru-RU"/>
          </w:rPr>
          <w:t>-</w:t>
        </w:r>
        <w:r w:rsidRPr="0041071C">
          <w:rPr>
            <w:rFonts w:ascii="Times New Roman" w:hAnsi="Times New Roman"/>
            <w:color w:val="0000FF"/>
            <w:sz w:val="24"/>
            <w:szCs w:val="24"/>
            <w:u w:val="single"/>
            <w:lang w:eastAsia="ru-RU"/>
          </w:rPr>
          <w:t>4</w:t>
        </w:r>
      </w:hyperlink>
      <w:r w:rsidRPr="0041071C">
        <w:rPr>
          <w:rFonts w:ascii="Times New Roman" w:hAnsi="Times New Roman"/>
          <w:sz w:val="24"/>
          <w:szCs w:val="24"/>
          <w:lang w:eastAsia="ru-RU"/>
        </w:rPr>
        <w:t xml:space="preserve">, </w:t>
      </w:r>
      <w:hyperlink r:id="rId36" w:anchor="n2628" w:history="1">
        <w:r w:rsidRPr="0041071C">
          <w:rPr>
            <w:rFonts w:ascii="Times New Roman" w:hAnsi="Times New Roman"/>
            <w:color w:val="0000FF"/>
            <w:sz w:val="24"/>
            <w:szCs w:val="24"/>
            <w:u w:val="single"/>
            <w:lang w:eastAsia="ru-RU"/>
          </w:rPr>
          <w:t>369</w:t>
        </w:r>
      </w:hyperlink>
      <w:r w:rsidRPr="0041071C">
        <w:rPr>
          <w:rFonts w:ascii="Times New Roman" w:hAnsi="Times New Roman"/>
          <w:sz w:val="24"/>
          <w:szCs w:val="24"/>
          <w:lang w:eastAsia="ru-RU"/>
        </w:rPr>
        <w:t xml:space="preserve">, </w:t>
      </w:r>
      <w:hyperlink r:id="rId37" w:anchor="n2640" w:history="1">
        <w:r w:rsidRPr="0041071C">
          <w:rPr>
            <w:rFonts w:ascii="Times New Roman" w:hAnsi="Times New Roman"/>
            <w:color w:val="0000FF"/>
            <w:sz w:val="24"/>
            <w:szCs w:val="24"/>
            <w:u w:val="single"/>
            <w:lang w:eastAsia="ru-RU"/>
          </w:rPr>
          <w:t>369</w:t>
        </w:r>
      </w:hyperlink>
      <w:hyperlink r:id="rId38" w:anchor="n2640" w:history="1">
        <w:r w:rsidRPr="0041071C">
          <w:rPr>
            <w:rFonts w:ascii="Times New Roman" w:hAnsi="Times New Roman"/>
            <w:color w:val="0000FF"/>
            <w:sz w:val="2"/>
            <w:u w:val="single"/>
            <w:lang w:eastAsia="ru-RU"/>
          </w:rPr>
          <w:t>-</w:t>
        </w:r>
        <w:r w:rsidRPr="0041071C">
          <w:rPr>
            <w:rFonts w:ascii="Times New Roman" w:hAnsi="Times New Roman"/>
            <w:color w:val="0000FF"/>
            <w:sz w:val="24"/>
            <w:szCs w:val="24"/>
            <w:u w:val="single"/>
            <w:lang w:eastAsia="ru-RU"/>
          </w:rPr>
          <w:t>2</w:t>
        </w:r>
      </w:hyperlink>
      <w:r w:rsidRPr="0041071C">
        <w:rPr>
          <w:rFonts w:ascii="Times New Roman" w:hAnsi="Times New Roman"/>
          <w:sz w:val="24"/>
          <w:szCs w:val="24"/>
          <w:lang w:eastAsia="ru-RU"/>
        </w:rPr>
        <w:t xml:space="preserve"> та </w:t>
      </w:r>
      <w:hyperlink r:id="rId39" w:anchor="n2649" w:history="1">
        <w:r w:rsidRPr="0041071C">
          <w:rPr>
            <w:rFonts w:ascii="Times New Roman" w:hAnsi="Times New Roman"/>
            <w:color w:val="0000FF"/>
            <w:sz w:val="24"/>
            <w:szCs w:val="24"/>
            <w:u w:val="single"/>
            <w:lang w:eastAsia="ru-RU"/>
          </w:rPr>
          <w:t>370</w:t>
        </w:r>
      </w:hyperlink>
      <w:r w:rsidRPr="0041071C">
        <w:rPr>
          <w:rFonts w:ascii="Times New Roman" w:hAnsi="Times New Roman"/>
          <w:sz w:val="24"/>
          <w:szCs w:val="24"/>
          <w:lang w:eastAsia="ru-RU"/>
        </w:rPr>
        <w:t xml:space="preserve"> цього Кодексу під неправомірною вигодою слід розуміти грошові кошти або інше майно, переваги, пільги, послуги, нематеріальні активи, будь-які інші вигоди нематеріального чи негрошового характеру, які пропонують, обіцяють, надають або одержують без законних на те підстав.</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19" w:name="n2553"/>
      <w:bookmarkEnd w:id="19"/>
      <w:r w:rsidRPr="0041071C">
        <w:rPr>
          <w:rFonts w:ascii="Times New Roman" w:hAnsi="Times New Roman"/>
          <w:sz w:val="24"/>
          <w:szCs w:val="24"/>
          <w:lang w:eastAsia="ru-RU"/>
        </w:rPr>
        <w:t>{Кодекс доповнено статтею 364</w:t>
      </w:r>
      <w:r w:rsidRPr="0041071C">
        <w:rPr>
          <w:rFonts w:ascii="Times New Roman" w:hAnsi="Times New Roman"/>
          <w:sz w:val="2"/>
          <w:lang w:eastAsia="ru-RU"/>
        </w:rPr>
        <w:t>-</w:t>
      </w:r>
      <w:r w:rsidRPr="0041071C">
        <w:rPr>
          <w:rFonts w:ascii="Times New Roman" w:hAnsi="Times New Roman"/>
          <w:sz w:val="24"/>
          <w:szCs w:val="24"/>
          <w:lang w:eastAsia="ru-RU"/>
        </w:rPr>
        <w:t xml:space="preserve">1 згідно із Законом </w:t>
      </w:r>
      <w:hyperlink r:id="rId40" w:tgtFrame="_blank" w:history="1">
        <w:r w:rsidRPr="0041071C">
          <w:rPr>
            <w:rFonts w:ascii="Times New Roman" w:hAnsi="Times New Roman"/>
            <w:color w:val="0000FF"/>
            <w:sz w:val="24"/>
            <w:szCs w:val="24"/>
            <w:u w:val="single"/>
            <w:lang w:eastAsia="ru-RU"/>
          </w:rPr>
          <w:t>№ 3207-VI від 07.04.2011</w:t>
        </w:r>
      </w:hyperlink>
      <w:r w:rsidRPr="0041071C">
        <w:rPr>
          <w:rFonts w:ascii="Times New Roman" w:hAnsi="Times New Roman"/>
          <w:sz w:val="24"/>
          <w:szCs w:val="24"/>
          <w:lang w:eastAsia="ru-RU"/>
        </w:rPr>
        <w:t xml:space="preserve">; із змінами, внесеними згідно із Законами </w:t>
      </w:r>
      <w:hyperlink r:id="rId41" w:tgtFrame="_blank" w:history="1">
        <w:r w:rsidRPr="0041071C">
          <w:rPr>
            <w:rFonts w:ascii="Times New Roman" w:hAnsi="Times New Roman"/>
            <w:color w:val="0000FF"/>
            <w:sz w:val="24"/>
            <w:szCs w:val="24"/>
            <w:u w:val="single"/>
            <w:lang w:eastAsia="ru-RU"/>
          </w:rPr>
          <w:t>№ 4025-VI від 15.11.2011</w:t>
        </w:r>
      </w:hyperlink>
      <w:r w:rsidRPr="0041071C">
        <w:rPr>
          <w:rFonts w:ascii="Times New Roman" w:hAnsi="Times New Roman"/>
          <w:sz w:val="24"/>
          <w:szCs w:val="24"/>
          <w:lang w:eastAsia="ru-RU"/>
        </w:rPr>
        <w:t xml:space="preserve">, </w:t>
      </w:r>
      <w:hyperlink r:id="rId42" w:anchor="n24" w:tgtFrame="_blank" w:history="1">
        <w:r w:rsidRPr="0041071C">
          <w:rPr>
            <w:rFonts w:ascii="Times New Roman" w:hAnsi="Times New Roman"/>
            <w:color w:val="0000FF"/>
            <w:sz w:val="24"/>
            <w:szCs w:val="24"/>
            <w:u w:val="single"/>
            <w:lang w:eastAsia="ru-RU"/>
          </w:rPr>
          <w:t>№ 221-VII від 18.04.2013</w:t>
        </w:r>
      </w:hyperlink>
      <w:r w:rsidRPr="0041071C">
        <w:rPr>
          <w:rFonts w:ascii="Times New Roman" w:hAnsi="Times New Roman"/>
          <w:sz w:val="24"/>
          <w:szCs w:val="24"/>
          <w:lang w:eastAsia="ru-RU"/>
        </w:rPr>
        <w:t xml:space="preserve">, </w:t>
      </w:r>
      <w:hyperlink r:id="rId43" w:anchor="n12" w:tgtFrame="_blank" w:history="1">
        <w:r w:rsidRPr="0041071C">
          <w:rPr>
            <w:rFonts w:ascii="Times New Roman" w:hAnsi="Times New Roman"/>
            <w:color w:val="0000FF"/>
            <w:sz w:val="24"/>
            <w:szCs w:val="24"/>
            <w:u w:val="single"/>
            <w:lang w:eastAsia="ru-RU"/>
          </w:rPr>
          <w:t>№ 746-VII від 21.02.2014</w:t>
        </w:r>
      </w:hyperlink>
      <w:r w:rsidRPr="0041071C">
        <w:rPr>
          <w:rFonts w:ascii="Times New Roman" w:hAnsi="Times New Roman"/>
          <w:sz w:val="24"/>
          <w:szCs w:val="24"/>
          <w:lang w:eastAsia="ru-RU"/>
        </w:rPr>
        <w:t xml:space="preserve">, </w:t>
      </w:r>
      <w:hyperlink r:id="rId44" w:anchor="n72" w:tgtFrame="_blank" w:history="1">
        <w:r w:rsidRPr="0041071C">
          <w:rPr>
            <w:rFonts w:ascii="Times New Roman" w:hAnsi="Times New Roman"/>
            <w:color w:val="0000FF"/>
            <w:sz w:val="24"/>
            <w:szCs w:val="24"/>
            <w:u w:val="single"/>
            <w:lang w:eastAsia="ru-RU"/>
          </w:rPr>
          <w:t>№ 1261-VII від 13.05.2014</w:t>
        </w:r>
      </w:hyperlink>
      <w:r w:rsidRPr="0041071C">
        <w:rPr>
          <w:rFonts w:ascii="Times New Roman" w:hAnsi="Times New Roman"/>
          <w:sz w:val="24"/>
          <w:szCs w:val="24"/>
          <w:lang w:eastAsia="ru-RU"/>
        </w:rPr>
        <w:t xml:space="preserve">, </w:t>
      </w:r>
      <w:hyperlink r:id="rId45" w:anchor="n36" w:tgtFrame="_blank" w:history="1">
        <w:r w:rsidRPr="0041071C">
          <w:rPr>
            <w:rFonts w:ascii="Times New Roman" w:hAnsi="Times New Roman"/>
            <w:color w:val="0000FF"/>
            <w:sz w:val="24"/>
            <w:szCs w:val="24"/>
            <w:u w:val="single"/>
            <w:lang w:eastAsia="ru-RU"/>
          </w:rPr>
          <w:t>№ 198-VIII від 12.02.2015</w:t>
        </w:r>
      </w:hyperlink>
      <w:r w:rsidRPr="0041071C">
        <w:rPr>
          <w:rFonts w:ascii="Times New Roman" w:hAnsi="Times New Roman"/>
          <w:sz w:val="24"/>
          <w:szCs w:val="24"/>
          <w:lang w:eastAsia="ru-RU"/>
        </w:rPr>
        <w:t>}</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20" w:name="n2554"/>
      <w:bookmarkEnd w:id="20"/>
      <w:r w:rsidRPr="0041071C">
        <w:rPr>
          <w:rFonts w:ascii="Times New Roman" w:hAnsi="Times New Roman"/>
          <w:sz w:val="24"/>
          <w:szCs w:val="24"/>
          <w:lang w:eastAsia="ru-RU"/>
        </w:rPr>
        <w:t>Стаття 365. Перевищення влади або службових повноважень працівником правоохоронного органу</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21" w:name="n2555"/>
      <w:bookmarkEnd w:id="21"/>
      <w:r w:rsidRPr="0041071C">
        <w:rPr>
          <w:rFonts w:ascii="Times New Roman" w:hAnsi="Times New Roman"/>
          <w:sz w:val="24"/>
          <w:szCs w:val="24"/>
          <w:lang w:eastAsia="ru-RU"/>
        </w:rPr>
        <w:t>1. Перевищення влади або службових повноважень, тобто умисне вчинення працівником правоохоронного органу дій, які явно виходять за межі наданих йому прав чи повноважень, якщо вони завдали істотної шкоди охоронюваним законом правам, інтересам окремих громадян, державним чи громадським інтересам, інтересам юридичних осіб, -</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22" w:name="n2556"/>
      <w:bookmarkEnd w:id="22"/>
      <w:r w:rsidRPr="0041071C">
        <w:rPr>
          <w:rFonts w:ascii="Times New Roman" w:hAnsi="Times New Roman"/>
          <w:sz w:val="24"/>
          <w:szCs w:val="24"/>
          <w:lang w:eastAsia="ru-RU"/>
        </w:rPr>
        <w:t>карається обмеженням волі на строк до п’яти років або позбавленням волі на строк від двох до п’яти років, з позбавленням права обіймати певні посади чи займатися певною діяльністю на строк до трьох років.</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23" w:name="n2557"/>
      <w:bookmarkEnd w:id="23"/>
      <w:r w:rsidRPr="0041071C">
        <w:rPr>
          <w:rFonts w:ascii="Times New Roman" w:hAnsi="Times New Roman"/>
          <w:sz w:val="24"/>
          <w:szCs w:val="24"/>
          <w:lang w:eastAsia="ru-RU"/>
        </w:rPr>
        <w:t>2. Дії, передбачені частиною першою цієї статті, якщо вони супроводжувалися насильством або погрозою застосування насильства, застосуванням зброї чи спеціальних засобів або болісними і такими, що ображають особисту гідність потерпілого, діями, за відсутності ознак катування, -</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24" w:name="n2558"/>
      <w:bookmarkEnd w:id="24"/>
      <w:r w:rsidRPr="0041071C">
        <w:rPr>
          <w:rFonts w:ascii="Times New Roman" w:hAnsi="Times New Roman"/>
          <w:sz w:val="24"/>
          <w:szCs w:val="24"/>
          <w:lang w:eastAsia="ru-RU"/>
        </w:rPr>
        <w:t>караються позбавленням волі на строк від трьох до восьми років з позбавленням права обіймати певні посади чи займатися певною діяльністю на строк до трьох років.</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25" w:name="n2559"/>
      <w:bookmarkEnd w:id="25"/>
      <w:r w:rsidRPr="0041071C">
        <w:rPr>
          <w:rFonts w:ascii="Times New Roman" w:hAnsi="Times New Roman"/>
          <w:sz w:val="24"/>
          <w:szCs w:val="24"/>
          <w:lang w:eastAsia="ru-RU"/>
        </w:rPr>
        <w:t>3. Дії, передбачені частинами першою або другою цієї статті, якщо вони спричинили тяжкі наслідки, -</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26" w:name="n2560"/>
      <w:bookmarkEnd w:id="26"/>
      <w:r w:rsidRPr="0041071C">
        <w:rPr>
          <w:rFonts w:ascii="Times New Roman" w:hAnsi="Times New Roman"/>
          <w:sz w:val="24"/>
          <w:szCs w:val="24"/>
          <w:lang w:eastAsia="ru-RU"/>
        </w:rPr>
        <w:t>караються позбавленням волі на строк від семи до десяти років з позбавленням права обіймати певні посади чи займатися певною діяльністю на строк до трьох років.</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27" w:name="n2561"/>
      <w:bookmarkEnd w:id="27"/>
      <w:r w:rsidRPr="0041071C">
        <w:rPr>
          <w:rFonts w:ascii="Times New Roman" w:hAnsi="Times New Roman"/>
          <w:sz w:val="24"/>
          <w:szCs w:val="24"/>
          <w:lang w:eastAsia="ru-RU"/>
        </w:rPr>
        <w:t xml:space="preserve">{Стаття 365 із змінами, внесеними згідно із Законами </w:t>
      </w:r>
      <w:hyperlink r:id="rId46" w:tgtFrame="_blank" w:history="1">
        <w:r w:rsidRPr="0041071C">
          <w:rPr>
            <w:rFonts w:ascii="Times New Roman" w:hAnsi="Times New Roman"/>
            <w:color w:val="0000FF"/>
            <w:sz w:val="24"/>
            <w:szCs w:val="24"/>
            <w:u w:val="single"/>
            <w:lang w:eastAsia="ru-RU"/>
          </w:rPr>
          <w:t>№ 270-VI від 15.04.2008</w:t>
        </w:r>
      </w:hyperlink>
      <w:r w:rsidRPr="0041071C">
        <w:rPr>
          <w:rFonts w:ascii="Times New Roman" w:hAnsi="Times New Roman"/>
          <w:sz w:val="24"/>
          <w:szCs w:val="24"/>
          <w:lang w:eastAsia="ru-RU"/>
        </w:rPr>
        <w:t xml:space="preserve">, </w:t>
      </w:r>
      <w:hyperlink r:id="rId47" w:tgtFrame="_blank" w:history="1">
        <w:r w:rsidRPr="0041071C">
          <w:rPr>
            <w:rFonts w:ascii="Times New Roman" w:hAnsi="Times New Roman"/>
            <w:color w:val="0000FF"/>
            <w:sz w:val="24"/>
            <w:szCs w:val="24"/>
            <w:u w:val="single"/>
            <w:lang w:eastAsia="ru-RU"/>
          </w:rPr>
          <w:t>№ 1508-VI від 11.06.2009</w:t>
        </w:r>
      </w:hyperlink>
      <w:r w:rsidRPr="0041071C">
        <w:rPr>
          <w:rFonts w:ascii="Times New Roman" w:hAnsi="Times New Roman"/>
          <w:sz w:val="24"/>
          <w:szCs w:val="24"/>
          <w:lang w:eastAsia="ru-RU"/>
        </w:rPr>
        <w:t xml:space="preserve">, </w:t>
      </w:r>
      <w:hyperlink r:id="rId48" w:tgtFrame="_blank" w:history="1">
        <w:r w:rsidRPr="0041071C">
          <w:rPr>
            <w:rFonts w:ascii="Times New Roman" w:hAnsi="Times New Roman"/>
            <w:color w:val="0000FF"/>
            <w:sz w:val="24"/>
            <w:szCs w:val="24"/>
            <w:u w:val="single"/>
            <w:lang w:eastAsia="ru-RU"/>
          </w:rPr>
          <w:t>№ 2808-VI від 21.12.2010</w:t>
        </w:r>
      </w:hyperlink>
      <w:r w:rsidRPr="0041071C">
        <w:rPr>
          <w:rFonts w:ascii="Times New Roman" w:hAnsi="Times New Roman"/>
          <w:sz w:val="24"/>
          <w:szCs w:val="24"/>
          <w:lang w:eastAsia="ru-RU"/>
        </w:rPr>
        <w:t xml:space="preserve">; в редакції Законів </w:t>
      </w:r>
      <w:hyperlink r:id="rId49" w:tgtFrame="_blank" w:history="1">
        <w:r w:rsidRPr="0041071C">
          <w:rPr>
            <w:rFonts w:ascii="Times New Roman" w:hAnsi="Times New Roman"/>
            <w:color w:val="0000FF"/>
            <w:sz w:val="24"/>
            <w:szCs w:val="24"/>
            <w:u w:val="single"/>
            <w:lang w:eastAsia="ru-RU"/>
          </w:rPr>
          <w:t>№ 3207-VI від 07.04.2011</w:t>
        </w:r>
      </w:hyperlink>
      <w:r w:rsidRPr="0041071C">
        <w:rPr>
          <w:rFonts w:ascii="Times New Roman" w:hAnsi="Times New Roman"/>
          <w:sz w:val="24"/>
          <w:szCs w:val="24"/>
          <w:lang w:eastAsia="ru-RU"/>
        </w:rPr>
        <w:t xml:space="preserve">, </w:t>
      </w:r>
      <w:hyperlink r:id="rId50" w:anchor="n13" w:tgtFrame="_blank" w:history="1">
        <w:r w:rsidRPr="0041071C">
          <w:rPr>
            <w:rFonts w:ascii="Times New Roman" w:hAnsi="Times New Roman"/>
            <w:color w:val="0000FF"/>
            <w:sz w:val="24"/>
            <w:szCs w:val="24"/>
            <w:u w:val="single"/>
            <w:lang w:eastAsia="ru-RU"/>
          </w:rPr>
          <w:t>№ 746-VII від 21.02.2014</w:t>
        </w:r>
      </w:hyperlink>
      <w:r w:rsidRPr="0041071C">
        <w:rPr>
          <w:rFonts w:ascii="Times New Roman" w:hAnsi="Times New Roman"/>
          <w:sz w:val="24"/>
          <w:szCs w:val="24"/>
          <w:lang w:eastAsia="ru-RU"/>
        </w:rPr>
        <w:t>}</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28" w:name="n2562"/>
      <w:bookmarkEnd w:id="28"/>
      <w:r w:rsidRPr="0041071C">
        <w:rPr>
          <w:rFonts w:ascii="Times New Roman" w:hAnsi="Times New Roman"/>
          <w:sz w:val="24"/>
          <w:szCs w:val="24"/>
          <w:lang w:eastAsia="ru-RU"/>
        </w:rPr>
        <w:t>{Статтю 365</w:t>
      </w:r>
      <w:r w:rsidRPr="0041071C">
        <w:rPr>
          <w:rFonts w:ascii="Times New Roman" w:hAnsi="Times New Roman"/>
          <w:sz w:val="2"/>
          <w:lang w:eastAsia="ru-RU"/>
        </w:rPr>
        <w:t>-</w:t>
      </w:r>
      <w:r w:rsidRPr="0041071C">
        <w:rPr>
          <w:rFonts w:ascii="Times New Roman" w:hAnsi="Times New Roman"/>
          <w:sz w:val="24"/>
          <w:szCs w:val="24"/>
          <w:lang w:eastAsia="ru-RU"/>
        </w:rPr>
        <w:t xml:space="preserve">1 виключено на підставі Закону </w:t>
      </w:r>
      <w:hyperlink r:id="rId51" w:anchor="n21" w:tgtFrame="_blank" w:history="1">
        <w:r w:rsidRPr="0041071C">
          <w:rPr>
            <w:rFonts w:ascii="Times New Roman" w:hAnsi="Times New Roman"/>
            <w:color w:val="0000FF"/>
            <w:sz w:val="24"/>
            <w:szCs w:val="24"/>
            <w:u w:val="single"/>
            <w:lang w:eastAsia="ru-RU"/>
          </w:rPr>
          <w:t>№ 746-VII від 21.02.2014</w:t>
        </w:r>
      </w:hyperlink>
      <w:r w:rsidRPr="0041071C">
        <w:rPr>
          <w:rFonts w:ascii="Times New Roman" w:hAnsi="Times New Roman"/>
          <w:sz w:val="24"/>
          <w:szCs w:val="24"/>
          <w:lang w:eastAsia="ru-RU"/>
        </w:rPr>
        <w:t>}</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29" w:name="n2563"/>
      <w:bookmarkEnd w:id="29"/>
      <w:r w:rsidRPr="0041071C">
        <w:rPr>
          <w:rFonts w:ascii="Times New Roman" w:hAnsi="Times New Roman"/>
          <w:sz w:val="24"/>
          <w:szCs w:val="24"/>
          <w:lang w:eastAsia="ru-RU"/>
        </w:rPr>
        <w:t>Стаття 365</w:t>
      </w:r>
      <w:r w:rsidRPr="0041071C">
        <w:rPr>
          <w:rFonts w:ascii="Times New Roman" w:hAnsi="Times New Roman"/>
          <w:sz w:val="2"/>
          <w:lang w:eastAsia="ru-RU"/>
        </w:rPr>
        <w:t>-</w:t>
      </w:r>
      <w:r w:rsidRPr="0041071C">
        <w:rPr>
          <w:rFonts w:ascii="Times New Roman" w:hAnsi="Times New Roman"/>
          <w:sz w:val="24"/>
          <w:szCs w:val="24"/>
          <w:lang w:eastAsia="ru-RU"/>
        </w:rPr>
        <w:t>2. Зловживання повноваженнями особами, які надають публічні послуги</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30" w:name="n2564"/>
      <w:bookmarkEnd w:id="30"/>
      <w:r w:rsidRPr="0041071C">
        <w:rPr>
          <w:rFonts w:ascii="Times New Roman" w:hAnsi="Times New Roman"/>
          <w:sz w:val="24"/>
          <w:szCs w:val="24"/>
          <w:lang w:eastAsia="ru-RU"/>
        </w:rPr>
        <w:t>1. Зловживання своїми повноваженнями аудитором, нотаріусом, оцінювачем, іншою особою, яка не є державним службовцем, посадовою особою місцевого самоврядування, але здійснює професійну діяльність, пов'язану з наданням публічних послуг, у тому числі послуг експерта, арбітражного керуючого, незалежного посередника, члена трудового арбітражу, третейського судді (під час виконання цих функцій), з метою отримання неправомірної вигоди для себе чи інших осіб, якщо це завдало істотної шкоди охоронюваним законом правам або інтересам окремих громадян, державним чи громадським інтересам або інтересам юридичних осіб, -</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31" w:name="n2565"/>
      <w:bookmarkEnd w:id="31"/>
      <w:r w:rsidRPr="0041071C">
        <w:rPr>
          <w:rFonts w:ascii="Times New Roman" w:hAnsi="Times New Roman"/>
          <w:sz w:val="24"/>
          <w:szCs w:val="24"/>
          <w:lang w:eastAsia="ru-RU"/>
        </w:rPr>
        <w:t>карається арештом на строк до шести місяців або обмеженням волі на строк до трьох років, з позбавленням права обіймати певні посади чи займатися певною діяльністю на строк до трьох років та зі спеціальною конфіскацією.</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32" w:name="n2566"/>
      <w:bookmarkEnd w:id="32"/>
      <w:r w:rsidRPr="0041071C">
        <w:rPr>
          <w:rFonts w:ascii="Times New Roman" w:hAnsi="Times New Roman"/>
          <w:sz w:val="24"/>
          <w:szCs w:val="24"/>
          <w:lang w:eastAsia="ru-RU"/>
        </w:rPr>
        <w:t>2. Те саме діяння, вчинене стосовно неповнолітньої чи недієздатної особи, особи похилого віку або повторно, -</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33" w:name="n2567"/>
      <w:bookmarkEnd w:id="33"/>
      <w:r w:rsidRPr="0041071C">
        <w:rPr>
          <w:rFonts w:ascii="Times New Roman" w:hAnsi="Times New Roman"/>
          <w:sz w:val="24"/>
          <w:szCs w:val="24"/>
          <w:lang w:eastAsia="ru-RU"/>
        </w:rPr>
        <w:t>карається обмеженням волі на строк до п’яти років або позбавленням волі на строк від трьох до п’яти років, з позбавленням права обіймати певні посади чи займатися певною діяльністю на строк до трьох років та зі спеціальною конфіскацією.</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34" w:name="n2568"/>
      <w:bookmarkEnd w:id="34"/>
      <w:r w:rsidRPr="0041071C">
        <w:rPr>
          <w:rFonts w:ascii="Times New Roman" w:hAnsi="Times New Roman"/>
          <w:sz w:val="24"/>
          <w:szCs w:val="24"/>
          <w:lang w:eastAsia="ru-RU"/>
        </w:rPr>
        <w:t>3. Дії, передбачені частинами першою або другою цієї статті, якщо вони спричинили тяжкі наслідки, -</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35" w:name="n2569"/>
      <w:bookmarkEnd w:id="35"/>
      <w:r w:rsidRPr="0041071C">
        <w:rPr>
          <w:rFonts w:ascii="Times New Roman" w:hAnsi="Times New Roman"/>
          <w:sz w:val="24"/>
          <w:szCs w:val="24"/>
          <w:lang w:eastAsia="ru-RU"/>
        </w:rPr>
        <w:t>караються позбавленням волі на строк від п’яти до восьми років з позбавленням права обіймати певні посади чи займатися певною діяльністю на строк до трьох років, з конфіскацією майна або без такої та зі спеціальною конфіскацією.</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36" w:name="n2570"/>
      <w:bookmarkEnd w:id="36"/>
      <w:r w:rsidRPr="0041071C">
        <w:rPr>
          <w:rFonts w:ascii="Times New Roman" w:hAnsi="Times New Roman"/>
          <w:sz w:val="24"/>
          <w:szCs w:val="24"/>
          <w:lang w:eastAsia="ru-RU"/>
        </w:rPr>
        <w:t>{Кодекс доповнено статтею 365</w:t>
      </w:r>
      <w:r w:rsidRPr="0041071C">
        <w:rPr>
          <w:rFonts w:ascii="Times New Roman" w:hAnsi="Times New Roman"/>
          <w:sz w:val="2"/>
          <w:lang w:eastAsia="ru-RU"/>
        </w:rPr>
        <w:t>-</w:t>
      </w:r>
      <w:r w:rsidRPr="0041071C">
        <w:rPr>
          <w:rFonts w:ascii="Times New Roman" w:hAnsi="Times New Roman"/>
          <w:sz w:val="24"/>
          <w:szCs w:val="24"/>
          <w:lang w:eastAsia="ru-RU"/>
        </w:rPr>
        <w:t xml:space="preserve">2 згідно із Законом </w:t>
      </w:r>
      <w:hyperlink r:id="rId52" w:tgtFrame="_blank" w:history="1">
        <w:r w:rsidRPr="0041071C">
          <w:rPr>
            <w:rFonts w:ascii="Times New Roman" w:hAnsi="Times New Roman"/>
            <w:color w:val="0000FF"/>
            <w:sz w:val="24"/>
            <w:szCs w:val="24"/>
            <w:u w:val="single"/>
            <w:lang w:eastAsia="ru-RU"/>
          </w:rPr>
          <w:t>№ 3207-VI від 07.04.2011</w:t>
        </w:r>
      </w:hyperlink>
      <w:r w:rsidRPr="0041071C">
        <w:rPr>
          <w:rFonts w:ascii="Times New Roman" w:hAnsi="Times New Roman"/>
          <w:sz w:val="24"/>
          <w:szCs w:val="24"/>
          <w:lang w:eastAsia="ru-RU"/>
        </w:rPr>
        <w:t xml:space="preserve">; із змінами, внесеними згідно із Законами </w:t>
      </w:r>
      <w:hyperlink r:id="rId53" w:tgtFrame="_blank" w:history="1">
        <w:r w:rsidRPr="0041071C">
          <w:rPr>
            <w:rFonts w:ascii="Times New Roman" w:hAnsi="Times New Roman"/>
            <w:color w:val="0000FF"/>
            <w:sz w:val="24"/>
            <w:szCs w:val="24"/>
            <w:u w:val="single"/>
            <w:lang w:eastAsia="ru-RU"/>
          </w:rPr>
          <w:t>№ 4025-VI від 15.11.2011</w:t>
        </w:r>
      </w:hyperlink>
      <w:r w:rsidRPr="0041071C">
        <w:rPr>
          <w:rFonts w:ascii="Times New Roman" w:hAnsi="Times New Roman"/>
          <w:sz w:val="24"/>
          <w:szCs w:val="24"/>
          <w:lang w:eastAsia="ru-RU"/>
        </w:rPr>
        <w:t xml:space="preserve">, </w:t>
      </w:r>
      <w:hyperlink r:id="rId54" w:anchor="n78" w:tgtFrame="_blank" w:history="1">
        <w:r w:rsidRPr="0041071C">
          <w:rPr>
            <w:rFonts w:ascii="Times New Roman" w:hAnsi="Times New Roman"/>
            <w:color w:val="0000FF"/>
            <w:sz w:val="24"/>
            <w:szCs w:val="24"/>
            <w:u w:val="single"/>
            <w:lang w:eastAsia="ru-RU"/>
          </w:rPr>
          <w:t>№ 1261-VII від 13.05.2014</w:t>
        </w:r>
      </w:hyperlink>
      <w:r w:rsidRPr="0041071C">
        <w:rPr>
          <w:rFonts w:ascii="Times New Roman" w:hAnsi="Times New Roman"/>
          <w:sz w:val="24"/>
          <w:szCs w:val="24"/>
          <w:lang w:eastAsia="ru-RU"/>
        </w:rPr>
        <w:t>}</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37" w:name="n2571"/>
      <w:bookmarkEnd w:id="37"/>
      <w:r w:rsidRPr="0041071C">
        <w:rPr>
          <w:rFonts w:ascii="Times New Roman" w:hAnsi="Times New Roman"/>
          <w:sz w:val="24"/>
          <w:szCs w:val="24"/>
          <w:lang w:eastAsia="ru-RU"/>
        </w:rPr>
        <w:t>Стаття 366. Службове підроблення</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38" w:name="n2572"/>
      <w:bookmarkEnd w:id="38"/>
      <w:r w:rsidRPr="0041071C">
        <w:rPr>
          <w:rFonts w:ascii="Times New Roman" w:hAnsi="Times New Roman"/>
          <w:sz w:val="24"/>
          <w:szCs w:val="24"/>
          <w:lang w:eastAsia="ru-RU"/>
        </w:rPr>
        <w:t>1. Складання, видача службовою особою завідомо неправдивих офіційних документів, внесення до офіційних документів завідомо неправдивих відомостей, інше підроблення офіційних документів -</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39" w:name="n2573"/>
      <w:bookmarkEnd w:id="39"/>
      <w:r w:rsidRPr="0041071C">
        <w:rPr>
          <w:rFonts w:ascii="Times New Roman" w:hAnsi="Times New Roman"/>
          <w:sz w:val="24"/>
          <w:szCs w:val="24"/>
          <w:lang w:eastAsia="ru-RU"/>
        </w:rPr>
        <w:t>караються штрафом до двохсот п'ятдесяти неоподатковуваних мінімумів доходів громадян або обмеженням волі на строк до трьох років, з позбавленням права обіймати певні посади чи займатися певною діяльністю на строк до трьох років.</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40" w:name="n2574"/>
      <w:bookmarkEnd w:id="40"/>
      <w:r w:rsidRPr="0041071C">
        <w:rPr>
          <w:rFonts w:ascii="Times New Roman" w:hAnsi="Times New Roman"/>
          <w:sz w:val="24"/>
          <w:szCs w:val="24"/>
          <w:lang w:eastAsia="ru-RU"/>
        </w:rPr>
        <w:t>2. Ті самі діяння, якщо вони спричинили тяжкі наслідки, -</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41" w:name="n2575"/>
      <w:bookmarkEnd w:id="41"/>
      <w:r w:rsidRPr="0041071C">
        <w:rPr>
          <w:rFonts w:ascii="Times New Roman" w:hAnsi="Times New Roman"/>
          <w:sz w:val="24"/>
          <w:szCs w:val="24"/>
          <w:lang w:eastAsia="ru-RU"/>
        </w:rPr>
        <w:t>караються позбавленням волі на строк від двох до п'яти років з позбавленням права обіймати певні посади чи займатися певною діяльністю на строк до трьох років, зі штрафом від двохсот п’ятдесяти до семисот п’ятдесяти неоподатковуваних мінімумів доходів громадян.</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42" w:name="n2576"/>
      <w:bookmarkEnd w:id="42"/>
      <w:r w:rsidRPr="0041071C">
        <w:rPr>
          <w:rFonts w:ascii="Times New Roman" w:hAnsi="Times New Roman"/>
          <w:sz w:val="24"/>
          <w:szCs w:val="24"/>
          <w:lang w:eastAsia="ru-RU"/>
        </w:rPr>
        <w:t xml:space="preserve">{Стаття 366 із змінами, внесеними згідно із Законами </w:t>
      </w:r>
      <w:hyperlink r:id="rId55" w:tgtFrame="_blank" w:history="1">
        <w:r w:rsidRPr="0041071C">
          <w:rPr>
            <w:rFonts w:ascii="Times New Roman" w:hAnsi="Times New Roman"/>
            <w:color w:val="0000FF"/>
            <w:sz w:val="24"/>
            <w:szCs w:val="24"/>
            <w:u w:val="single"/>
            <w:lang w:eastAsia="ru-RU"/>
          </w:rPr>
          <w:t>№ 1508-VI від 11.06.2009</w:t>
        </w:r>
      </w:hyperlink>
      <w:r w:rsidRPr="0041071C">
        <w:rPr>
          <w:rFonts w:ascii="Times New Roman" w:hAnsi="Times New Roman"/>
          <w:sz w:val="24"/>
          <w:szCs w:val="24"/>
          <w:lang w:eastAsia="ru-RU"/>
        </w:rPr>
        <w:t xml:space="preserve"> - зміни втратили чинність на підставі Закону </w:t>
      </w:r>
      <w:hyperlink r:id="rId56" w:tgtFrame="_blank" w:history="1">
        <w:r w:rsidRPr="0041071C">
          <w:rPr>
            <w:rFonts w:ascii="Times New Roman" w:hAnsi="Times New Roman"/>
            <w:color w:val="0000FF"/>
            <w:sz w:val="24"/>
            <w:szCs w:val="24"/>
            <w:u w:val="single"/>
            <w:lang w:eastAsia="ru-RU"/>
          </w:rPr>
          <w:t>№ 2808-VI від 21.12.2010</w:t>
        </w:r>
      </w:hyperlink>
      <w:r w:rsidRPr="0041071C">
        <w:rPr>
          <w:rFonts w:ascii="Times New Roman" w:hAnsi="Times New Roman"/>
          <w:sz w:val="24"/>
          <w:szCs w:val="24"/>
          <w:lang w:eastAsia="ru-RU"/>
        </w:rPr>
        <w:t xml:space="preserve">; в редакції Закону </w:t>
      </w:r>
      <w:hyperlink r:id="rId57" w:tgtFrame="_blank" w:history="1">
        <w:r w:rsidRPr="0041071C">
          <w:rPr>
            <w:rFonts w:ascii="Times New Roman" w:hAnsi="Times New Roman"/>
            <w:color w:val="0000FF"/>
            <w:sz w:val="24"/>
            <w:szCs w:val="24"/>
            <w:u w:val="single"/>
            <w:lang w:eastAsia="ru-RU"/>
          </w:rPr>
          <w:t>№ 3207-VI від 07.04.2011</w:t>
        </w:r>
      </w:hyperlink>
      <w:r w:rsidRPr="0041071C">
        <w:rPr>
          <w:rFonts w:ascii="Times New Roman" w:hAnsi="Times New Roman"/>
          <w:sz w:val="24"/>
          <w:szCs w:val="24"/>
          <w:lang w:eastAsia="ru-RU"/>
        </w:rPr>
        <w:t xml:space="preserve">; із змінами, внесеними згідно із Законами </w:t>
      </w:r>
      <w:hyperlink r:id="rId58" w:anchor="n25" w:tgtFrame="_blank" w:history="1">
        <w:r w:rsidRPr="0041071C">
          <w:rPr>
            <w:rFonts w:ascii="Times New Roman" w:hAnsi="Times New Roman"/>
            <w:color w:val="0000FF"/>
            <w:sz w:val="24"/>
            <w:szCs w:val="24"/>
            <w:u w:val="single"/>
            <w:lang w:eastAsia="ru-RU"/>
          </w:rPr>
          <w:t>№ 222-VII від 18.04.2013</w:t>
        </w:r>
      </w:hyperlink>
      <w:r w:rsidRPr="0041071C">
        <w:rPr>
          <w:rFonts w:ascii="Times New Roman" w:hAnsi="Times New Roman"/>
          <w:sz w:val="24"/>
          <w:szCs w:val="24"/>
          <w:lang w:eastAsia="ru-RU"/>
        </w:rPr>
        <w:t xml:space="preserve">, </w:t>
      </w:r>
      <w:hyperlink r:id="rId59" w:anchor="n85" w:tgtFrame="_blank" w:history="1">
        <w:r w:rsidRPr="0041071C">
          <w:rPr>
            <w:rFonts w:ascii="Times New Roman" w:hAnsi="Times New Roman"/>
            <w:color w:val="0000FF"/>
            <w:sz w:val="24"/>
            <w:szCs w:val="24"/>
            <w:u w:val="single"/>
            <w:lang w:eastAsia="ru-RU"/>
          </w:rPr>
          <w:t>№ 1261-VII від 13.05.2014</w:t>
        </w:r>
      </w:hyperlink>
      <w:r w:rsidRPr="0041071C">
        <w:rPr>
          <w:rFonts w:ascii="Times New Roman" w:hAnsi="Times New Roman"/>
          <w:sz w:val="24"/>
          <w:szCs w:val="24"/>
          <w:lang w:eastAsia="ru-RU"/>
        </w:rPr>
        <w:t>}</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43" w:name="n3155"/>
      <w:bookmarkEnd w:id="43"/>
      <w:r w:rsidRPr="0041071C">
        <w:rPr>
          <w:rFonts w:ascii="Times New Roman" w:hAnsi="Times New Roman"/>
          <w:sz w:val="24"/>
          <w:szCs w:val="24"/>
          <w:lang w:eastAsia="ru-RU"/>
        </w:rPr>
        <w:t>Стаття 366</w:t>
      </w:r>
      <w:r w:rsidRPr="0041071C">
        <w:rPr>
          <w:rFonts w:ascii="Times New Roman" w:hAnsi="Times New Roman"/>
          <w:sz w:val="2"/>
          <w:lang w:eastAsia="ru-RU"/>
        </w:rPr>
        <w:t>-</w:t>
      </w:r>
      <w:r w:rsidRPr="0041071C">
        <w:rPr>
          <w:rFonts w:ascii="Times New Roman" w:hAnsi="Times New Roman"/>
          <w:sz w:val="24"/>
          <w:szCs w:val="24"/>
          <w:lang w:eastAsia="ru-RU"/>
        </w:rPr>
        <w:t>1. Декларування недостовірної інформації</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44" w:name="n3156"/>
      <w:bookmarkEnd w:id="44"/>
      <w:r w:rsidRPr="0041071C">
        <w:rPr>
          <w:rFonts w:ascii="Times New Roman" w:hAnsi="Times New Roman"/>
          <w:sz w:val="24"/>
          <w:szCs w:val="24"/>
          <w:lang w:eastAsia="ru-RU"/>
        </w:rPr>
        <w:t xml:space="preserve">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w:t>
      </w:r>
      <w:hyperlink r:id="rId60" w:tgtFrame="_blank" w:history="1">
        <w:r w:rsidRPr="0041071C">
          <w:rPr>
            <w:rFonts w:ascii="Times New Roman" w:hAnsi="Times New Roman"/>
            <w:color w:val="0000FF"/>
            <w:sz w:val="24"/>
            <w:szCs w:val="24"/>
            <w:u w:val="single"/>
            <w:lang w:eastAsia="ru-RU"/>
          </w:rPr>
          <w:t>Законом України</w:t>
        </w:r>
      </w:hyperlink>
      <w:r w:rsidRPr="0041071C">
        <w:rPr>
          <w:rFonts w:ascii="Times New Roman" w:hAnsi="Times New Roman"/>
          <w:sz w:val="24"/>
          <w:szCs w:val="24"/>
          <w:lang w:eastAsia="ru-RU"/>
        </w:rPr>
        <w:t xml:space="preserve"> "Про запобігання корупції", або умисне неподання суб’єктом декларування зазначеної декларації -</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45" w:name="n3157"/>
      <w:bookmarkEnd w:id="45"/>
      <w:r w:rsidRPr="0041071C">
        <w:rPr>
          <w:rFonts w:ascii="Times New Roman" w:hAnsi="Times New Roman"/>
          <w:sz w:val="24"/>
          <w:szCs w:val="24"/>
          <w:lang w:eastAsia="ru-RU"/>
        </w:rPr>
        <w:t>карається позбавленням волі на строк до двох років з позбавленням права обіймати певні посади чи займатися певною діяльністю на строк до трьох років.</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46" w:name="n3158"/>
      <w:bookmarkEnd w:id="46"/>
      <w:r w:rsidRPr="0041071C">
        <w:rPr>
          <w:rFonts w:ascii="Times New Roman" w:hAnsi="Times New Roman"/>
          <w:sz w:val="24"/>
          <w:szCs w:val="24"/>
          <w:lang w:eastAsia="ru-RU"/>
        </w:rPr>
        <w:t xml:space="preserve">Примітка. Суб’єктами декларування є особи, які відповідно до </w:t>
      </w:r>
      <w:hyperlink r:id="rId61" w:anchor="n440" w:tgtFrame="_blank" w:history="1">
        <w:r w:rsidRPr="0041071C">
          <w:rPr>
            <w:rFonts w:ascii="Times New Roman" w:hAnsi="Times New Roman"/>
            <w:color w:val="0000FF"/>
            <w:sz w:val="24"/>
            <w:szCs w:val="24"/>
            <w:u w:val="single"/>
            <w:lang w:eastAsia="ru-RU"/>
          </w:rPr>
          <w:t>частин першої</w:t>
        </w:r>
      </w:hyperlink>
      <w:r w:rsidRPr="0041071C">
        <w:rPr>
          <w:rFonts w:ascii="Times New Roman" w:hAnsi="Times New Roman"/>
          <w:sz w:val="24"/>
          <w:szCs w:val="24"/>
          <w:lang w:eastAsia="ru-RU"/>
        </w:rPr>
        <w:t xml:space="preserve"> та</w:t>
      </w:r>
      <w:hyperlink r:id="rId62" w:anchor="n441" w:tgtFrame="_blank" w:history="1">
        <w:r w:rsidRPr="0041071C">
          <w:rPr>
            <w:rFonts w:ascii="Times New Roman" w:hAnsi="Times New Roman"/>
            <w:color w:val="0000FF"/>
            <w:sz w:val="24"/>
            <w:szCs w:val="24"/>
            <w:u w:val="single"/>
            <w:lang w:eastAsia="ru-RU"/>
          </w:rPr>
          <w:t xml:space="preserve"> другої</w:t>
        </w:r>
      </w:hyperlink>
      <w:r w:rsidRPr="0041071C">
        <w:rPr>
          <w:rFonts w:ascii="Times New Roman" w:hAnsi="Times New Roman"/>
          <w:sz w:val="24"/>
          <w:szCs w:val="24"/>
          <w:lang w:eastAsia="ru-RU"/>
        </w:rPr>
        <w:t xml:space="preserve">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47" w:name="n3154"/>
      <w:bookmarkEnd w:id="47"/>
      <w:r w:rsidRPr="0041071C">
        <w:rPr>
          <w:rFonts w:ascii="Times New Roman" w:hAnsi="Times New Roman"/>
          <w:sz w:val="24"/>
          <w:szCs w:val="24"/>
          <w:lang w:eastAsia="ru-RU"/>
        </w:rPr>
        <w:t>{Кодекс доповнено статтею 366</w:t>
      </w:r>
      <w:r w:rsidRPr="0041071C">
        <w:rPr>
          <w:rFonts w:ascii="Times New Roman" w:hAnsi="Times New Roman"/>
          <w:sz w:val="2"/>
          <w:lang w:eastAsia="ru-RU"/>
        </w:rPr>
        <w:t>-</w:t>
      </w:r>
      <w:r w:rsidRPr="0041071C">
        <w:rPr>
          <w:rFonts w:ascii="Times New Roman" w:hAnsi="Times New Roman"/>
          <w:sz w:val="24"/>
          <w:szCs w:val="24"/>
          <w:lang w:eastAsia="ru-RU"/>
        </w:rPr>
        <w:t xml:space="preserve">1 згідно із Законом </w:t>
      </w:r>
      <w:hyperlink r:id="rId63" w:anchor="n813" w:tgtFrame="_blank" w:history="1">
        <w:r w:rsidRPr="0041071C">
          <w:rPr>
            <w:rFonts w:ascii="Times New Roman" w:hAnsi="Times New Roman"/>
            <w:color w:val="0000FF"/>
            <w:sz w:val="24"/>
            <w:szCs w:val="24"/>
            <w:u w:val="single"/>
            <w:lang w:eastAsia="ru-RU"/>
          </w:rPr>
          <w:t>№ 1700-VII від 14.10.2014</w:t>
        </w:r>
      </w:hyperlink>
      <w:r w:rsidRPr="0041071C">
        <w:rPr>
          <w:rFonts w:ascii="Times New Roman" w:hAnsi="Times New Roman"/>
          <w:sz w:val="24"/>
          <w:szCs w:val="24"/>
          <w:lang w:eastAsia="ru-RU"/>
        </w:rPr>
        <w:t>}</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48" w:name="n2577"/>
      <w:bookmarkEnd w:id="48"/>
      <w:r w:rsidRPr="0041071C">
        <w:rPr>
          <w:rFonts w:ascii="Times New Roman" w:hAnsi="Times New Roman"/>
          <w:sz w:val="24"/>
          <w:szCs w:val="24"/>
          <w:lang w:eastAsia="ru-RU"/>
        </w:rPr>
        <w:t>Стаття 367. Службова недбалість</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49" w:name="n2578"/>
      <w:bookmarkEnd w:id="49"/>
      <w:r w:rsidRPr="0041071C">
        <w:rPr>
          <w:rFonts w:ascii="Times New Roman" w:hAnsi="Times New Roman"/>
          <w:sz w:val="24"/>
          <w:szCs w:val="24"/>
          <w:lang w:eastAsia="ru-RU"/>
        </w:rPr>
        <w:t>1. Службова недбалість, тобто невиконання або неналежне виконання службовою особою своїх службових обов'язків через несумлінне ставлення до них, що завдало істотної шкоди охоронюваним законом правам, свободам та інтересам окремих громадян, державним чи громадським інтересам або інтересам окремих юридичних осіб, -</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50" w:name="n2579"/>
      <w:bookmarkEnd w:id="50"/>
      <w:r w:rsidRPr="0041071C">
        <w:rPr>
          <w:rFonts w:ascii="Times New Roman" w:hAnsi="Times New Roman"/>
          <w:sz w:val="24"/>
          <w:szCs w:val="24"/>
          <w:lang w:eastAsia="ru-RU"/>
        </w:rPr>
        <w:t>карається штрафом від двохсот п'ятдесяти до п'ятисот неоподатковуваних мінімумів доходів громадян або виправними роботами на строк до двох років, або обмеженням волі на строк до трьох років, з позбавленням права обіймати певні посади чи займатися певною діяльністю на строк до трьох років.</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51" w:name="n2580"/>
      <w:bookmarkEnd w:id="51"/>
      <w:r w:rsidRPr="0041071C">
        <w:rPr>
          <w:rFonts w:ascii="Times New Roman" w:hAnsi="Times New Roman"/>
          <w:sz w:val="24"/>
          <w:szCs w:val="24"/>
          <w:lang w:eastAsia="ru-RU"/>
        </w:rPr>
        <w:t>2. Те саме діяння, якщо воно спричинило тяжкі наслідки, -</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52" w:name="n2581"/>
      <w:bookmarkEnd w:id="52"/>
      <w:r w:rsidRPr="0041071C">
        <w:rPr>
          <w:rFonts w:ascii="Times New Roman" w:hAnsi="Times New Roman"/>
          <w:sz w:val="24"/>
          <w:szCs w:val="24"/>
          <w:lang w:eastAsia="ru-RU"/>
        </w:rPr>
        <w:t>карається позбавленням волі на строк від двох до п'яти років з позбавленням права обіймати певні посади чи займатися певною діяльністю на строк до трьох років та зі штрафом від двохсот п'ятдесяти до семисот п'ятдесяти неоподатковуваних мінімумів доходів громадян або без такого.</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53" w:name="n2582"/>
      <w:bookmarkEnd w:id="53"/>
      <w:r w:rsidRPr="0041071C">
        <w:rPr>
          <w:rFonts w:ascii="Times New Roman" w:hAnsi="Times New Roman"/>
          <w:sz w:val="24"/>
          <w:szCs w:val="24"/>
          <w:lang w:eastAsia="ru-RU"/>
        </w:rPr>
        <w:t xml:space="preserve">{Стаття 367 із змінами, внесеними згідно із Законами </w:t>
      </w:r>
      <w:hyperlink r:id="rId64" w:tgtFrame="_blank" w:history="1">
        <w:r w:rsidRPr="0041071C">
          <w:rPr>
            <w:rFonts w:ascii="Times New Roman" w:hAnsi="Times New Roman"/>
            <w:color w:val="0000FF"/>
            <w:sz w:val="24"/>
            <w:szCs w:val="24"/>
            <w:u w:val="single"/>
            <w:lang w:eastAsia="ru-RU"/>
          </w:rPr>
          <w:t>№ 1508-VI від 11.06.2009</w:t>
        </w:r>
      </w:hyperlink>
      <w:r w:rsidRPr="0041071C">
        <w:rPr>
          <w:rFonts w:ascii="Times New Roman" w:hAnsi="Times New Roman"/>
          <w:sz w:val="24"/>
          <w:szCs w:val="24"/>
          <w:lang w:eastAsia="ru-RU"/>
        </w:rPr>
        <w:t xml:space="preserve">, </w:t>
      </w:r>
      <w:hyperlink r:id="rId65" w:tgtFrame="_blank" w:history="1">
        <w:r w:rsidRPr="0041071C">
          <w:rPr>
            <w:rFonts w:ascii="Times New Roman" w:hAnsi="Times New Roman"/>
            <w:color w:val="0000FF"/>
            <w:sz w:val="24"/>
            <w:szCs w:val="24"/>
            <w:u w:val="single"/>
            <w:lang w:eastAsia="ru-RU"/>
          </w:rPr>
          <w:t>№ 2808-VI від 21.12.2010</w:t>
        </w:r>
      </w:hyperlink>
      <w:r w:rsidRPr="0041071C">
        <w:rPr>
          <w:rFonts w:ascii="Times New Roman" w:hAnsi="Times New Roman"/>
          <w:sz w:val="24"/>
          <w:szCs w:val="24"/>
          <w:lang w:eastAsia="ru-RU"/>
        </w:rPr>
        <w:t xml:space="preserve">; в редакції Закону </w:t>
      </w:r>
      <w:hyperlink r:id="rId66" w:tgtFrame="_blank" w:history="1">
        <w:r w:rsidRPr="0041071C">
          <w:rPr>
            <w:rFonts w:ascii="Times New Roman" w:hAnsi="Times New Roman"/>
            <w:color w:val="0000FF"/>
            <w:sz w:val="24"/>
            <w:szCs w:val="24"/>
            <w:u w:val="single"/>
            <w:lang w:eastAsia="ru-RU"/>
          </w:rPr>
          <w:t>№ 3207-VI від 07.04.2011</w:t>
        </w:r>
      </w:hyperlink>
      <w:r w:rsidRPr="0041071C">
        <w:rPr>
          <w:rFonts w:ascii="Times New Roman" w:hAnsi="Times New Roman"/>
          <w:sz w:val="24"/>
          <w:szCs w:val="24"/>
          <w:lang w:eastAsia="ru-RU"/>
        </w:rPr>
        <w:t>}</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54" w:name="n2583"/>
      <w:bookmarkEnd w:id="54"/>
      <w:r w:rsidRPr="0041071C">
        <w:rPr>
          <w:rFonts w:ascii="Times New Roman" w:hAnsi="Times New Roman"/>
          <w:sz w:val="24"/>
          <w:szCs w:val="24"/>
          <w:lang w:eastAsia="ru-RU"/>
        </w:rPr>
        <w:t>Стаття 368. Прийняття пропозиції, обіцянки або одержання неправомірної вигоди службовою особою</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55" w:name="n2584"/>
      <w:bookmarkEnd w:id="55"/>
      <w:r w:rsidRPr="0041071C">
        <w:rPr>
          <w:rFonts w:ascii="Times New Roman" w:hAnsi="Times New Roman"/>
          <w:sz w:val="24"/>
          <w:szCs w:val="24"/>
          <w:lang w:eastAsia="ru-RU"/>
        </w:rPr>
        <w:t>1. Прийняття пропозиції, обіцянки або одержання службовою особою неправомірної вигоди, а так само прохання надати таку вигоду для себе чи третьої особи за вчинення чи невчинення такою службовою особою в інтересах того, хто пропонує, обіцяє чи надає неправомірну вигоду, чи в інтересах третьої особи будь-якої дії з використанням наданої їй влади чи службового становища -</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56" w:name="n2585"/>
      <w:bookmarkEnd w:id="56"/>
      <w:r w:rsidRPr="0041071C">
        <w:rPr>
          <w:rFonts w:ascii="Times New Roman" w:hAnsi="Times New Roman"/>
          <w:sz w:val="24"/>
          <w:szCs w:val="24"/>
          <w:lang w:eastAsia="ru-RU"/>
        </w:rPr>
        <w:t>карається штрафом від однієї тисячі до тисячі п’ятисот неоподатковуваних мінімумів доходів громадян або арештом на строк від трьох до шести місяців, або позбавленням волі на строк від двох до чотирьох років, з позбавленням права обіймати певні посади чи займатися певною діяльністю на строк до трьох років та зі спеціальною конфіскацією.</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57" w:name="n2586"/>
      <w:bookmarkEnd w:id="57"/>
      <w:r w:rsidRPr="0041071C">
        <w:rPr>
          <w:rFonts w:ascii="Times New Roman" w:hAnsi="Times New Roman"/>
          <w:sz w:val="24"/>
          <w:szCs w:val="24"/>
          <w:lang w:eastAsia="ru-RU"/>
        </w:rPr>
        <w:t>2. Діяння, передбачене частиною першою цієї статті, предметом якого була неправомірна вигода у значному розмірі, -</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58" w:name="n2587"/>
      <w:bookmarkEnd w:id="58"/>
      <w:r w:rsidRPr="0041071C">
        <w:rPr>
          <w:rFonts w:ascii="Times New Roman" w:hAnsi="Times New Roman"/>
          <w:sz w:val="24"/>
          <w:szCs w:val="24"/>
          <w:lang w:eastAsia="ru-RU"/>
        </w:rPr>
        <w:t>карається позбавленням волі на строк від трьох до шести років з позбавленням права обіймати певні посади чи займатися певною діяльністю на строк до трьох років та зі спеціальною конфіскацією.</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59" w:name="n2588"/>
      <w:bookmarkEnd w:id="59"/>
      <w:r w:rsidRPr="0041071C">
        <w:rPr>
          <w:rFonts w:ascii="Times New Roman" w:hAnsi="Times New Roman"/>
          <w:sz w:val="24"/>
          <w:szCs w:val="24"/>
          <w:lang w:eastAsia="ru-RU"/>
        </w:rPr>
        <w:t>3. Діяння, передбачене частиною першою або другою цієї статті, предметом якого була неправомірна вигода у великому розмірі або вчинене службовою особою, яка займає відповідальне становище, або за попередньою змовою групою осіб, або повторно, або поєднане з вимаганням неправомірної вигоди, -</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60" w:name="n2589"/>
      <w:bookmarkEnd w:id="60"/>
      <w:r w:rsidRPr="0041071C">
        <w:rPr>
          <w:rFonts w:ascii="Times New Roman" w:hAnsi="Times New Roman"/>
          <w:sz w:val="24"/>
          <w:szCs w:val="24"/>
          <w:lang w:eastAsia="ru-RU"/>
        </w:rPr>
        <w:t>карається позбавленням волі на строк від п’яти до десяти років з позбавленням права обіймати певні посади чи займатися певною діяльністю на строк до трьох років, з конфіскацією майна та зі спеціальною конфіскацією.</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61" w:name="n2590"/>
      <w:bookmarkEnd w:id="61"/>
      <w:r w:rsidRPr="0041071C">
        <w:rPr>
          <w:rFonts w:ascii="Times New Roman" w:hAnsi="Times New Roman"/>
          <w:sz w:val="24"/>
          <w:szCs w:val="24"/>
          <w:lang w:eastAsia="ru-RU"/>
        </w:rPr>
        <w:t>4. Діяння, передбачене частинами першою, другою або третьою цієї статті, предметом якого була неправомірна вигода в особливо великому розмірі, або вчинене службовою особою, яка займає особливо відповідальне становище, -</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62" w:name="n2591"/>
      <w:bookmarkEnd w:id="62"/>
      <w:r w:rsidRPr="0041071C">
        <w:rPr>
          <w:rFonts w:ascii="Times New Roman" w:hAnsi="Times New Roman"/>
          <w:sz w:val="24"/>
          <w:szCs w:val="24"/>
          <w:lang w:eastAsia="ru-RU"/>
        </w:rPr>
        <w:t>карається позбавленням волі на строк від восьми до дванадцяти років з позбавленням права обіймати певні посади чи займатися певною діяльністю на строк до трьох років, з конфіскацією майна та зі спеціальною конфіскацією.</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63" w:name="n2592"/>
      <w:bookmarkEnd w:id="63"/>
      <w:r w:rsidRPr="0041071C">
        <w:rPr>
          <w:rFonts w:ascii="Times New Roman" w:hAnsi="Times New Roman"/>
          <w:sz w:val="24"/>
          <w:szCs w:val="24"/>
          <w:lang w:eastAsia="ru-RU"/>
        </w:rPr>
        <w:t>Примітка. 1. Неправомірною вигодою в значному розмірі вважається вигода, що в сто і більше разів перевищує неоподатковуваний мінімум доходів громадян, у великому розмірі - така, що у двісті і більше разів перевищує неоподатковуваний мінімум доходів громадян, в особливо великому розмірі - така, що у п’ятсот і більше разів перевищує неоподатковуваний мінімум доходів громадян.</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64" w:name="n2593"/>
      <w:bookmarkEnd w:id="64"/>
      <w:r w:rsidRPr="0041071C">
        <w:rPr>
          <w:rFonts w:ascii="Times New Roman" w:hAnsi="Times New Roman"/>
          <w:sz w:val="24"/>
          <w:szCs w:val="24"/>
          <w:lang w:eastAsia="ru-RU"/>
        </w:rPr>
        <w:t>2. Службовими особами, які займають відповідальне становище, у статтях 368, 368</w:t>
      </w:r>
      <w:r w:rsidRPr="0041071C">
        <w:rPr>
          <w:rFonts w:ascii="Times New Roman" w:hAnsi="Times New Roman"/>
          <w:sz w:val="2"/>
          <w:lang w:eastAsia="ru-RU"/>
        </w:rPr>
        <w:t>-</w:t>
      </w:r>
      <w:r w:rsidRPr="0041071C">
        <w:rPr>
          <w:rFonts w:ascii="Times New Roman" w:hAnsi="Times New Roman"/>
          <w:sz w:val="24"/>
          <w:szCs w:val="24"/>
          <w:lang w:eastAsia="ru-RU"/>
        </w:rPr>
        <w:t xml:space="preserve">2, 369 та 382 цього Кодексу є особи, зазначені у пункті 1 примітки до статті 364 цього Кодексу, посади яких згідно із </w:t>
      </w:r>
      <w:hyperlink r:id="rId67" w:tgtFrame="_blank" w:history="1">
        <w:r w:rsidRPr="0041071C">
          <w:rPr>
            <w:rFonts w:ascii="Times New Roman" w:hAnsi="Times New Roman"/>
            <w:color w:val="0000FF"/>
            <w:sz w:val="24"/>
            <w:szCs w:val="24"/>
            <w:u w:val="single"/>
            <w:lang w:eastAsia="ru-RU"/>
          </w:rPr>
          <w:t>статтею 25</w:t>
        </w:r>
      </w:hyperlink>
      <w:r w:rsidRPr="0041071C">
        <w:rPr>
          <w:rFonts w:ascii="Times New Roman" w:hAnsi="Times New Roman"/>
          <w:sz w:val="24"/>
          <w:szCs w:val="24"/>
          <w:lang w:eastAsia="ru-RU"/>
        </w:rPr>
        <w:t xml:space="preserve"> Закону України "Про державну службу" віднесені до третьої, четвертої, п’ятої та шостої категорій, судді, прокурори і слідчі, а також інші, крім зазначених у пункті 3 примітки до цієї статті, керівники і заступники керівників органів державної влади, органів місцевого самоврядування, їх структурних підрозділів та одиниць.</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65" w:name="n3162"/>
      <w:bookmarkEnd w:id="65"/>
      <w:r w:rsidRPr="0041071C">
        <w:rPr>
          <w:rFonts w:ascii="Times New Roman" w:hAnsi="Times New Roman"/>
          <w:sz w:val="24"/>
          <w:szCs w:val="24"/>
          <w:lang w:eastAsia="ru-RU"/>
        </w:rPr>
        <w:t>3. Службовими особами, які займають особливо відповідальне становище, у статтях 368, 368</w:t>
      </w:r>
      <w:r w:rsidRPr="0041071C">
        <w:rPr>
          <w:rFonts w:ascii="Times New Roman" w:hAnsi="Times New Roman"/>
          <w:sz w:val="2"/>
          <w:lang w:eastAsia="ru-RU"/>
        </w:rPr>
        <w:t>-</w:t>
      </w:r>
      <w:r w:rsidRPr="0041071C">
        <w:rPr>
          <w:rFonts w:ascii="Times New Roman" w:hAnsi="Times New Roman"/>
          <w:sz w:val="24"/>
          <w:szCs w:val="24"/>
          <w:lang w:eastAsia="ru-RU"/>
        </w:rPr>
        <w:t>2, 369 та 382 цього Кодексу є:</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66" w:name="n3163"/>
      <w:bookmarkEnd w:id="66"/>
      <w:r w:rsidRPr="0041071C">
        <w:rPr>
          <w:rFonts w:ascii="Times New Roman" w:hAnsi="Times New Roman"/>
          <w:sz w:val="24"/>
          <w:szCs w:val="24"/>
          <w:lang w:eastAsia="ru-RU"/>
        </w:rPr>
        <w:t>1) Президент України, Прем’єр-міністр України, члени Кабінету Міністрів України, перші заступники та заступники міністрів, народні депутати України, Уповноважений Верховної Ради України з прав людини, Директор Національного антикорупційного бюро України, Генеральний прокурор України, його перший заступник та заступники, Голова Конституційного Суду України, його заступники та судді Конституційного Суду України, Голова Верховного Суду України, його перший заступник, заступники та судді Верховного Суду України, голови вищих спеціалізованих судів, їх заступники та судді вищих спеціалізованих судів, Голова Національного банку України, його перший заступник та заступники, Секретар Ради національної безпеки і оборони України, його перший заступник та заступники;</w:t>
      </w:r>
      <w:bookmarkStart w:id="67" w:name="_GoBack"/>
      <w:bookmarkEnd w:id="67"/>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68" w:name="n3164"/>
      <w:bookmarkEnd w:id="68"/>
      <w:r w:rsidRPr="0041071C">
        <w:rPr>
          <w:rFonts w:ascii="Times New Roman" w:hAnsi="Times New Roman"/>
          <w:sz w:val="24"/>
          <w:szCs w:val="24"/>
          <w:lang w:eastAsia="ru-RU"/>
        </w:rPr>
        <w:t xml:space="preserve">2) особи, посади яких згідно із </w:t>
      </w:r>
      <w:hyperlink r:id="rId68" w:tgtFrame="_blank" w:history="1">
        <w:r w:rsidRPr="0041071C">
          <w:rPr>
            <w:rFonts w:ascii="Times New Roman" w:hAnsi="Times New Roman"/>
            <w:color w:val="0000FF"/>
            <w:sz w:val="24"/>
            <w:szCs w:val="24"/>
            <w:u w:val="single"/>
            <w:lang w:eastAsia="ru-RU"/>
          </w:rPr>
          <w:t>статтею 25</w:t>
        </w:r>
      </w:hyperlink>
      <w:r w:rsidRPr="0041071C">
        <w:rPr>
          <w:rFonts w:ascii="Times New Roman" w:hAnsi="Times New Roman"/>
          <w:sz w:val="24"/>
          <w:szCs w:val="24"/>
          <w:lang w:eastAsia="ru-RU"/>
        </w:rPr>
        <w:t xml:space="preserve"> Закону України "Про державну службу" віднесені до першої та другої категорій;</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69" w:name="n3165"/>
      <w:bookmarkEnd w:id="69"/>
      <w:r w:rsidRPr="0041071C">
        <w:rPr>
          <w:rFonts w:ascii="Times New Roman" w:hAnsi="Times New Roman"/>
          <w:sz w:val="24"/>
          <w:szCs w:val="24"/>
          <w:lang w:eastAsia="ru-RU"/>
        </w:rPr>
        <w:t xml:space="preserve">3) особи, посади яких згідно із </w:t>
      </w:r>
      <w:hyperlink r:id="rId69" w:tgtFrame="_blank" w:history="1">
        <w:r w:rsidRPr="0041071C">
          <w:rPr>
            <w:rFonts w:ascii="Times New Roman" w:hAnsi="Times New Roman"/>
            <w:color w:val="0000FF"/>
            <w:sz w:val="24"/>
            <w:szCs w:val="24"/>
            <w:u w:val="single"/>
            <w:lang w:eastAsia="ru-RU"/>
          </w:rPr>
          <w:t>статтею 14</w:t>
        </w:r>
      </w:hyperlink>
      <w:r w:rsidRPr="0041071C">
        <w:rPr>
          <w:rFonts w:ascii="Times New Roman" w:hAnsi="Times New Roman"/>
          <w:sz w:val="24"/>
          <w:szCs w:val="24"/>
          <w:lang w:eastAsia="ru-RU"/>
        </w:rPr>
        <w:t xml:space="preserve"> Закону України "Про службу в органах місцевого самоврядування" віднесені до першої та другої категорій посад в органах місцевого самоврядування.</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70" w:name="n2594"/>
      <w:bookmarkEnd w:id="70"/>
      <w:r w:rsidRPr="0041071C">
        <w:rPr>
          <w:rFonts w:ascii="Times New Roman" w:hAnsi="Times New Roman"/>
          <w:sz w:val="24"/>
          <w:szCs w:val="24"/>
          <w:lang w:eastAsia="ru-RU"/>
        </w:rPr>
        <w:t xml:space="preserve">{Стаття 368 із змінами, внесеними згідно із Законами </w:t>
      </w:r>
      <w:hyperlink r:id="rId70" w:tgtFrame="_blank" w:history="1">
        <w:r w:rsidRPr="0041071C">
          <w:rPr>
            <w:rFonts w:ascii="Times New Roman" w:hAnsi="Times New Roman"/>
            <w:color w:val="0000FF"/>
            <w:sz w:val="24"/>
            <w:szCs w:val="24"/>
            <w:u w:val="single"/>
            <w:lang w:eastAsia="ru-RU"/>
          </w:rPr>
          <w:t>№ 1508-VI від 11.06.2009</w:t>
        </w:r>
      </w:hyperlink>
      <w:r w:rsidRPr="0041071C">
        <w:rPr>
          <w:rFonts w:ascii="Times New Roman" w:hAnsi="Times New Roman"/>
          <w:sz w:val="24"/>
          <w:szCs w:val="24"/>
          <w:lang w:eastAsia="ru-RU"/>
        </w:rPr>
        <w:t xml:space="preserve">, </w:t>
      </w:r>
      <w:hyperlink r:id="rId71" w:tgtFrame="_blank" w:history="1">
        <w:r w:rsidRPr="0041071C">
          <w:rPr>
            <w:rFonts w:ascii="Times New Roman" w:hAnsi="Times New Roman"/>
            <w:color w:val="0000FF"/>
            <w:sz w:val="24"/>
            <w:szCs w:val="24"/>
            <w:u w:val="single"/>
            <w:lang w:eastAsia="ru-RU"/>
          </w:rPr>
          <w:t>№ 2808-VI від 21.12.2010</w:t>
        </w:r>
      </w:hyperlink>
      <w:r w:rsidRPr="0041071C">
        <w:rPr>
          <w:rFonts w:ascii="Times New Roman" w:hAnsi="Times New Roman"/>
          <w:sz w:val="24"/>
          <w:szCs w:val="24"/>
          <w:lang w:eastAsia="ru-RU"/>
        </w:rPr>
        <w:t xml:space="preserve">; в редакції Законів </w:t>
      </w:r>
      <w:hyperlink r:id="rId72" w:tgtFrame="_blank" w:history="1">
        <w:r w:rsidRPr="0041071C">
          <w:rPr>
            <w:rFonts w:ascii="Times New Roman" w:hAnsi="Times New Roman"/>
            <w:color w:val="0000FF"/>
            <w:sz w:val="24"/>
            <w:szCs w:val="24"/>
            <w:u w:val="single"/>
            <w:lang w:eastAsia="ru-RU"/>
          </w:rPr>
          <w:t>№ 3207-VI від 07.04.2011</w:t>
        </w:r>
      </w:hyperlink>
      <w:r w:rsidRPr="0041071C">
        <w:rPr>
          <w:rFonts w:ascii="Times New Roman" w:hAnsi="Times New Roman"/>
          <w:sz w:val="24"/>
          <w:szCs w:val="24"/>
          <w:lang w:eastAsia="ru-RU"/>
        </w:rPr>
        <w:t xml:space="preserve">, </w:t>
      </w:r>
      <w:hyperlink r:id="rId73" w:anchor="n26" w:tgtFrame="_blank" w:history="1">
        <w:r w:rsidRPr="0041071C">
          <w:rPr>
            <w:rFonts w:ascii="Times New Roman" w:hAnsi="Times New Roman"/>
            <w:color w:val="0000FF"/>
            <w:sz w:val="24"/>
            <w:szCs w:val="24"/>
            <w:u w:val="single"/>
            <w:lang w:eastAsia="ru-RU"/>
          </w:rPr>
          <w:t>№ 221-VII від 18.04.2013</w:t>
        </w:r>
      </w:hyperlink>
      <w:r w:rsidRPr="0041071C">
        <w:rPr>
          <w:rFonts w:ascii="Times New Roman" w:hAnsi="Times New Roman"/>
          <w:sz w:val="24"/>
          <w:szCs w:val="24"/>
          <w:lang w:eastAsia="ru-RU"/>
        </w:rPr>
        <w:t xml:space="preserve">; із змінами, внесеними згідно із Законом </w:t>
      </w:r>
      <w:hyperlink r:id="rId74" w:anchor="n28" w:tgtFrame="_blank" w:history="1">
        <w:r w:rsidRPr="0041071C">
          <w:rPr>
            <w:rFonts w:ascii="Times New Roman" w:hAnsi="Times New Roman"/>
            <w:color w:val="0000FF"/>
            <w:sz w:val="24"/>
            <w:szCs w:val="24"/>
            <w:u w:val="single"/>
            <w:lang w:eastAsia="ru-RU"/>
          </w:rPr>
          <w:t>№ 222-VII від 18.04.2013</w:t>
        </w:r>
      </w:hyperlink>
      <w:r w:rsidRPr="0041071C">
        <w:rPr>
          <w:rFonts w:ascii="Times New Roman" w:hAnsi="Times New Roman"/>
          <w:sz w:val="24"/>
          <w:szCs w:val="24"/>
          <w:lang w:eastAsia="ru-RU"/>
        </w:rPr>
        <w:t xml:space="preserve">; в редакції Закону </w:t>
      </w:r>
      <w:hyperlink r:id="rId75" w:anchor="n86" w:tgtFrame="_blank" w:history="1">
        <w:r w:rsidRPr="0041071C">
          <w:rPr>
            <w:rFonts w:ascii="Times New Roman" w:hAnsi="Times New Roman"/>
            <w:color w:val="0000FF"/>
            <w:sz w:val="24"/>
            <w:szCs w:val="24"/>
            <w:u w:val="single"/>
            <w:lang w:eastAsia="ru-RU"/>
          </w:rPr>
          <w:t>№ 1261-VII від 13.05.2014</w:t>
        </w:r>
      </w:hyperlink>
      <w:r w:rsidRPr="0041071C">
        <w:rPr>
          <w:rFonts w:ascii="Times New Roman" w:hAnsi="Times New Roman"/>
          <w:sz w:val="24"/>
          <w:szCs w:val="24"/>
          <w:lang w:eastAsia="ru-RU"/>
        </w:rPr>
        <w:t xml:space="preserve">; із змінами, внесеними згідно із Законом </w:t>
      </w:r>
      <w:hyperlink r:id="rId76" w:anchor="n351" w:tgtFrame="_blank" w:history="1">
        <w:r w:rsidRPr="0041071C">
          <w:rPr>
            <w:rFonts w:ascii="Times New Roman" w:hAnsi="Times New Roman"/>
            <w:color w:val="0000FF"/>
            <w:sz w:val="24"/>
            <w:szCs w:val="24"/>
            <w:u w:val="single"/>
            <w:lang w:eastAsia="ru-RU"/>
          </w:rPr>
          <w:t>№ 1698-VII від 14.10.2014</w:t>
        </w:r>
      </w:hyperlink>
      <w:r w:rsidRPr="0041071C">
        <w:rPr>
          <w:rFonts w:ascii="Times New Roman" w:hAnsi="Times New Roman"/>
          <w:sz w:val="24"/>
          <w:szCs w:val="24"/>
          <w:lang w:eastAsia="ru-RU"/>
        </w:rPr>
        <w:t>}</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71" w:name="n2595"/>
      <w:bookmarkEnd w:id="71"/>
      <w:r w:rsidRPr="0041071C">
        <w:rPr>
          <w:rFonts w:ascii="Times New Roman" w:hAnsi="Times New Roman"/>
          <w:sz w:val="24"/>
          <w:szCs w:val="24"/>
          <w:lang w:eastAsia="ru-RU"/>
        </w:rPr>
        <w:t>{Стаття 368</w:t>
      </w:r>
      <w:r w:rsidRPr="0041071C">
        <w:rPr>
          <w:rFonts w:ascii="Times New Roman" w:hAnsi="Times New Roman"/>
          <w:sz w:val="2"/>
          <w:lang w:eastAsia="ru-RU"/>
        </w:rPr>
        <w:t>-</w:t>
      </w:r>
      <w:r w:rsidRPr="0041071C">
        <w:rPr>
          <w:rFonts w:ascii="Times New Roman" w:hAnsi="Times New Roman"/>
          <w:sz w:val="24"/>
          <w:szCs w:val="24"/>
          <w:lang w:eastAsia="ru-RU"/>
        </w:rPr>
        <w:t xml:space="preserve">1 втратила чинність на підставі Закону </w:t>
      </w:r>
      <w:hyperlink r:id="rId77" w:tgtFrame="_blank" w:history="1">
        <w:r w:rsidRPr="0041071C">
          <w:rPr>
            <w:rFonts w:ascii="Times New Roman" w:hAnsi="Times New Roman"/>
            <w:color w:val="0000FF"/>
            <w:sz w:val="24"/>
            <w:szCs w:val="24"/>
            <w:u w:val="single"/>
            <w:lang w:eastAsia="ru-RU"/>
          </w:rPr>
          <w:t>№ 2808-VI від 21.12.2010</w:t>
        </w:r>
      </w:hyperlink>
      <w:r w:rsidRPr="0041071C">
        <w:rPr>
          <w:rFonts w:ascii="Times New Roman" w:hAnsi="Times New Roman"/>
          <w:sz w:val="24"/>
          <w:szCs w:val="24"/>
          <w:lang w:eastAsia="ru-RU"/>
        </w:rPr>
        <w:t>}</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72" w:name="n2596"/>
      <w:bookmarkEnd w:id="72"/>
      <w:r w:rsidRPr="0041071C">
        <w:rPr>
          <w:rFonts w:ascii="Times New Roman" w:hAnsi="Times New Roman"/>
          <w:sz w:val="24"/>
          <w:szCs w:val="24"/>
          <w:lang w:eastAsia="ru-RU"/>
        </w:rPr>
        <w:t>Стаття 368</w:t>
      </w:r>
      <w:r w:rsidRPr="0041071C">
        <w:rPr>
          <w:rFonts w:ascii="Times New Roman" w:hAnsi="Times New Roman"/>
          <w:sz w:val="2"/>
          <w:lang w:eastAsia="ru-RU"/>
        </w:rPr>
        <w:t>-</w:t>
      </w:r>
      <w:r w:rsidRPr="0041071C">
        <w:rPr>
          <w:rFonts w:ascii="Times New Roman" w:hAnsi="Times New Roman"/>
          <w:sz w:val="24"/>
          <w:szCs w:val="24"/>
          <w:lang w:eastAsia="ru-RU"/>
        </w:rPr>
        <w:t>2. Незаконне збагачення</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73" w:name="n2597"/>
      <w:bookmarkEnd w:id="73"/>
      <w:r w:rsidRPr="0041071C">
        <w:rPr>
          <w:rFonts w:ascii="Times New Roman" w:hAnsi="Times New Roman"/>
          <w:sz w:val="24"/>
          <w:szCs w:val="24"/>
          <w:lang w:eastAsia="ru-RU"/>
        </w:rPr>
        <w:t>1. Набуття особою, уповноваженою на виконання функцій держави або місцевого самоврядування, у власність активів у значному розмірі, законність підстав набуття яких не підтверджено доказами, а так само передача нею таких активів будь-якій іншій особі -</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74" w:name="n2598"/>
      <w:bookmarkEnd w:id="74"/>
      <w:r w:rsidRPr="0041071C">
        <w:rPr>
          <w:rFonts w:ascii="Times New Roman" w:hAnsi="Times New Roman"/>
          <w:sz w:val="24"/>
          <w:szCs w:val="24"/>
          <w:lang w:eastAsia="ru-RU"/>
        </w:rPr>
        <w:t>караються позбавленням волі на строк до двох років з позбавленням права обіймати певні посади чи займатися певною діяльністю на строк до трьох років, зі спеціальною конфіскацією та з конфіскацією майна.</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75" w:name="n2599"/>
      <w:bookmarkEnd w:id="75"/>
      <w:r w:rsidRPr="0041071C">
        <w:rPr>
          <w:rFonts w:ascii="Times New Roman" w:hAnsi="Times New Roman"/>
          <w:sz w:val="24"/>
          <w:szCs w:val="24"/>
          <w:lang w:eastAsia="ru-RU"/>
        </w:rPr>
        <w:t>2. Ті самі діяння, вчинені службовою особою, яка займає відповідальне становище, -</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76" w:name="n2600"/>
      <w:bookmarkEnd w:id="76"/>
      <w:r w:rsidRPr="0041071C">
        <w:rPr>
          <w:rFonts w:ascii="Times New Roman" w:hAnsi="Times New Roman"/>
          <w:sz w:val="24"/>
          <w:szCs w:val="24"/>
          <w:lang w:eastAsia="ru-RU"/>
        </w:rPr>
        <w:t>караються  позбавленням волі на строк від двох до п’яти років з позбавленням права обіймати певні посади чи займатися певною діяльністю на строк до трьох років, зі спеціальною конфіскацією та з конфіскацією майна.</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77" w:name="n2601"/>
      <w:bookmarkEnd w:id="77"/>
      <w:r w:rsidRPr="0041071C">
        <w:rPr>
          <w:rFonts w:ascii="Times New Roman" w:hAnsi="Times New Roman"/>
          <w:sz w:val="24"/>
          <w:szCs w:val="24"/>
          <w:lang w:eastAsia="ru-RU"/>
        </w:rPr>
        <w:t>3. Діяння, передбачені частиною першою цієї статті, вчинені службовою особою, яка займає особливо відповідальне становище, -</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78" w:name="n2602"/>
      <w:bookmarkEnd w:id="78"/>
      <w:r w:rsidRPr="0041071C">
        <w:rPr>
          <w:rFonts w:ascii="Times New Roman" w:hAnsi="Times New Roman"/>
          <w:sz w:val="24"/>
          <w:szCs w:val="24"/>
          <w:lang w:eastAsia="ru-RU"/>
        </w:rPr>
        <w:t>караються позбавленням волі на строк від п’яти до десяти років з позбавленням права обіймати певні посади чи займатися певною діяльністю на строк до трьох років, зі спеціальною конфіскацією та з конфіскацією майна.</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79" w:name="n2603"/>
      <w:bookmarkEnd w:id="79"/>
      <w:r w:rsidRPr="0041071C">
        <w:rPr>
          <w:rFonts w:ascii="Times New Roman" w:hAnsi="Times New Roman"/>
          <w:sz w:val="24"/>
          <w:szCs w:val="24"/>
          <w:lang w:eastAsia="ru-RU"/>
        </w:rPr>
        <w:t xml:space="preserve">Примітка. 1. Особами, уповноваженими на виконання функцій держави або місцевого самоврядування, є особи, зазначені у </w:t>
      </w:r>
      <w:hyperlink r:id="rId78" w:anchor="n26" w:tgtFrame="_blank" w:history="1">
        <w:r w:rsidRPr="0041071C">
          <w:rPr>
            <w:rFonts w:ascii="Times New Roman" w:hAnsi="Times New Roman"/>
            <w:color w:val="0000FF"/>
            <w:sz w:val="24"/>
            <w:szCs w:val="24"/>
            <w:u w:val="single"/>
            <w:lang w:eastAsia="ru-RU"/>
          </w:rPr>
          <w:t>пункті 1</w:t>
        </w:r>
      </w:hyperlink>
      <w:r w:rsidRPr="0041071C">
        <w:rPr>
          <w:rFonts w:ascii="Times New Roman" w:hAnsi="Times New Roman"/>
          <w:sz w:val="24"/>
          <w:szCs w:val="24"/>
          <w:lang w:eastAsia="ru-RU"/>
        </w:rPr>
        <w:t xml:space="preserve"> частини першої статті 3 Закону України "Про запобігання корупції".</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80" w:name="n3153"/>
      <w:bookmarkEnd w:id="80"/>
      <w:r w:rsidRPr="0041071C">
        <w:rPr>
          <w:rFonts w:ascii="Times New Roman" w:hAnsi="Times New Roman"/>
          <w:sz w:val="24"/>
          <w:szCs w:val="24"/>
          <w:lang w:eastAsia="ru-RU"/>
        </w:rPr>
        <w:t>2. Під активами у значному розмірі у цій статті розуміються грошові кошти або інше майно, а також доходи від них, якщо їх розмір (вартість) перевищує одну тисячу неоподатковуваних мінімумів доходів громадян.</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81" w:name="n3223"/>
      <w:bookmarkEnd w:id="81"/>
      <w:r w:rsidRPr="0041071C">
        <w:rPr>
          <w:rFonts w:ascii="Times New Roman" w:hAnsi="Times New Roman"/>
          <w:sz w:val="24"/>
          <w:szCs w:val="24"/>
          <w:lang w:eastAsia="ru-RU"/>
        </w:rPr>
        <w:t>3. Під передачею активів у цій статті розуміється укладення будь-яких правочинів, на підставі яких виникає право власності або право користування на активи, а також надання іншій особі грошових коштів чи іншого майна для укладення таких правочинів.</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82" w:name="n2604"/>
      <w:bookmarkEnd w:id="82"/>
      <w:r w:rsidRPr="0041071C">
        <w:rPr>
          <w:rFonts w:ascii="Times New Roman" w:hAnsi="Times New Roman"/>
          <w:sz w:val="24"/>
          <w:szCs w:val="24"/>
          <w:lang w:eastAsia="ru-RU"/>
        </w:rPr>
        <w:t>{Кодекс доповнено статтею 368</w:t>
      </w:r>
      <w:r w:rsidRPr="0041071C">
        <w:rPr>
          <w:rFonts w:ascii="Times New Roman" w:hAnsi="Times New Roman"/>
          <w:sz w:val="2"/>
          <w:lang w:eastAsia="ru-RU"/>
        </w:rPr>
        <w:t>-</w:t>
      </w:r>
      <w:r w:rsidRPr="0041071C">
        <w:rPr>
          <w:rFonts w:ascii="Times New Roman" w:hAnsi="Times New Roman"/>
          <w:sz w:val="24"/>
          <w:szCs w:val="24"/>
          <w:lang w:eastAsia="ru-RU"/>
        </w:rPr>
        <w:t xml:space="preserve">2 згідно із Законом </w:t>
      </w:r>
      <w:hyperlink r:id="rId79" w:tgtFrame="_blank" w:history="1">
        <w:r w:rsidRPr="0041071C">
          <w:rPr>
            <w:rFonts w:ascii="Times New Roman" w:hAnsi="Times New Roman"/>
            <w:color w:val="0000FF"/>
            <w:sz w:val="24"/>
            <w:szCs w:val="24"/>
            <w:u w:val="single"/>
            <w:lang w:eastAsia="ru-RU"/>
          </w:rPr>
          <w:t>№ 3207-VI від 07.04.2011</w:t>
        </w:r>
      </w:hyperlink>
      <w:r w:rsidRPr="0041071C">
        <w:rPr>
          <w:rFonts w:ascii="Times New Roman" w:hAnsi="Times New Roman"/>
          <w:sz w:val="24"/>
          <w:szCs w:val="24"/>
          <w:lang w:eastAsia="ru-RU"/>
        </w:rPr>
        <w:t xml:space="preserve">; із змінами, внесеними згідно із Законами </w:t>
      </w:r>
      <w:hyperlink r:id="rId80" w:anchor="n40" w:tgtFrame="_blank" w:history="1">
        <w:r w:rsidRPr="0041071C">
          <w:rPr>
            <w:rFonts w:ascii="Times New Roman" w:hAnsi="Times New Roman"/>
            <w:color w:val="0000FF"/>
            <w:sz w:val="24"/>
            <w:szCs w:val="24"/>
            <w:u w:val="single"/>
            <w:lang w:eastAsia="ru-RU"/>
          </w:rPr>
          <w:t>№ 221-VII від 18.04.2013</w:t>
        </w:r>
      </w:hyperlink>
      <w:r w:rsidRPr="0041071C">
        <w:rPr>
          <w:rFonts w:ascii="Times New Roman" w:hAnsi="Times New Roman"/>
          <w:sz w:val="24"/>
          <w:szCs w:val="24"/>
          <w:lang w:eastAsia="ru-RU"/>
        </w:rPr>
        <w:t xml:space="preserve">, </w:t>
      </w:r>
      <w:hyperlink r:id="rId81" w:anchor="n31" w:tgtFrame="_blank" w:history="1">
        <w:r w:rsidRPr="0041071C">
          <w:rPr>
            <w:rFonts w:ascii="Times New Roman" w:hAnsi="Times New Roman"/>
            <w:color w:val="0000FF"/>
            <w:sz w:val="24"/>
            <w:szCs w:val="24"/>
            <w:u w:val="single"/>
            <w:lang w:eastAsia="ru-RU"/>
          </w:rPr>
          <w:t>№ 222-VII від 18.04.2013</w:t>
        </w:r>
      </w:hyperlink>
      <w:r w:rsidRPr="0041071C">
        <w:rPr>
          <w:rFonts w:ascii="Times New Roman" w:hAnsi="Times New Roman"/>
          <w:sz w:val="24"/>
          <w:szCs w:val="24"/>
          <w:lang w:eastAsia="ru-RU"/>
        </w:rPr>
        <w:t>; текст статті 368</w:t>
      </w:r>
      <w:r w:rsidRPr="0041071C">
        <w:rPr>
          <w:rFonts w:ascii="Times New Roman" w:hAnsi="Times New Roman"/>
          <w:sz w:val="2"/>
          <w:lang w:eastAsia="ru-RU"/>
        </w:rPr>
        <w:t>-</w:t>
      </w:r>
      <w:r w:rsidRPr="0041071C">
        <w:rPr>
          <w:rFonts w:ascii="Times New Roman" w:hAnsi="Times New Roman"/>
          <w:sz w:val="24"/>
          <w:szCs w:val="24"/>
          <w:lang w:eastAsia="ru-RU"/>
        </w:rPr>
        <w:t xml:space="preserve">2 в редакції Законів </w:t>
      </w:r>
      <w:hyperlink r:id="rId82" w:anchor="n357" w:tgtFrame="_blank" w:history="1">
        <w:r w:rsidRPr="0041071C">
          <w:rPr>
            <w:rFonts w:ascii="Times New Roman" w:hAnsi="Times New Roman"/>
            <w:color w:val="0000FF"/>
            <w:sz w:val="24"/>
            <w:szCs w:val="24"/>
            <w:u w:val="single"/>
            <w:lang w:eastAsia="ru-RU"/>
          </w:rPr>
          <w:t>№ 1698-VII від 14.10.2014</w:t>
        </w:r>
      </w:hyperlink>
      <w:r w:rsidRPr="0041071C">
        <w:rPr>
          <w:rFonts w:ascii="Times New Roman" w:hAnsi="Times New Roman"/>
          <w:sz w:val="24"/>
          <w:szCs w:val="24"/>
          <w:lang w:eastAsia="ru-RU"/>
        </w:rPr>
        <w:t xml:space="preserve">, </w:t>
      </w:r>
      <w:hyperlink r:id="rId83" w:anchor="n39" w:tgtFrame="_blank" w:history="1">
        <w:r w:rsidRPr="0041071C">
          <w:rPr>
            <w:rFonts w:ascii="Times New Roman" w:hAnsi="Times New Roman"/>
            <w:color w:val="0000FF"/>
            <w:sz w:val="24"/>
            <w:szCs w:val="24"/>
            <w:u w:val="single"/>
            <w:lang w:eastAsia="ru-RU"/>
          </w:rPr>
          <w:t>№ 198-VIII від 12.02.2015</w:t>
        </w:r>
      </w:hyperlink>
      <w:r w:rsidRPr="0041071C">
        <w:rPr>
          <w:rFonts w:ascii="Times New Roman" w:hAnsi="Times New Roman"/>
          <w:sz w:val="24"/>
          <w:szCs w:val="24"/>
          <w:lang w:eastAsia="ru-RU"/>
        </w:rPr>
        <w:t>}</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83" w:name="n2605"/>
      <w:bookmarkEnd w:id="83"/>
      <w:r w:rsidRPr="0041071C">
        <w:rPr>
          <w:rFonts w:ascii="Times New Roman" w:hAnsi="Times New Roman"/>
          <w:sz w:val="24"/>
          <w:szCs w:val="24"/>
          <w:lang w:eastAsia="ru-RU"/>
        </w:rPr>
        <w:t>Стаття 368</w:t>
      </w:r>
      <w:r w:rsidRPr="0041071C">
        <w:rPr>
          <w:rFonts w:ascii="Times New Roman" w:hAnsi="Times New Roman"/>
          <w:sz w:val="2"/>
          <w:lang w:eastAsia="ru-RU"/>
        </w:rPr>
        <w:t>-</w:t>
      </w:r>
      <w:r w:rsidRPr="0041071C">
        <w:rPr>
          <w:rFonts w:ascii="Times New Roman" w:hAnsi="Times New Roman"/>
          <w:sz w:val="24"/>
          <w:szCs w:val="24"/>
          <w:lang w:eastAsia="ru-RU"/>
        </w:rPr>
        <w:t>3. Підкуп службової особи юридичної особи приватного права незалежно від організаційно-правової форми</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84" w:name="n2606"/>
      <w:bookmarkEnd w:id="84"/>
      <w:r w:rsidRPr="0041071C">
        <w:rPr>
          <w:rFonts w:ascii="Times New Roman" w:hAnsi="Times New Roman"/>
          <w:sz w:val="24"/>
          <w:szCs w:val="24"/>
          <w:lang w:eastAsia="ru-RU"/>
        </w:rPr>
        <w:t>1. Пропозиція чи обіцянка службовій особі юридичної особи приватного права незалежно від організаційно-правової форми надати їй або третій особі неправомірну вигоду, а так само надання такої вигоди або прохання її надати за вчинення зазначеною службовою особою дій чи її бездіяльність з використанням наданих їй повноважень в інтересах того, хто пропонує, обіцяє чи надає таку вигоду, або в інтересах третьої особи -</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85" w:name="n2607"/>
      <w:bookmarkEnd w:id="85"/>
      <w:r w:rsidRPr="0041071C">
        <w:rPr>
          <w:rFonts w:ascii="Times New Roman" w:hAnsi="Times New Roman"/>
          <w:sz w:val="24"/>
          <w:szCs w:val="24"/>
          <w:lang w:eastAsia="ru-RU"/>
        </w:rPr>
        <w:t>караються штрафом від ста п’ятдесяти до чотирьохсот неоподатковуваних мінімумів доходів громадян або громадськими роботами на строк від ста до двохсот годин, або обмеженням волі на строк до двох років, або позбавленням волі на той самий строк, із спеціальною конфіскацією.</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86" w:name="n2608"/>
      <w:bookmarkEnd w:id="86"/>
      <w:r w:rsidRPr="0041071C">
        <w:rPr>
          <w:rFonts w:ascii="Times New Roman" w:hAnsi="Times New Roman"/>
          <w:sz w:val="24"/>
          <w:szCs w:val="24"/>
          <w:lang w:eastAsia="ru-RU"/>
        </w:rPr>
        <w:t>2. Ті самі дії, вчинені повторно або за попередньою змовою групою осіб чи організованою групою, -</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87" w:name="n2609"/>
      <w:bookmarkEnd w:id="87"/>
      <w:r w:rsidRPr="0041071C">
        <w:rPr>
          <w:rFonts w:ascii="Times New Roman" w:hAnsi="Times New Roman"/>
          <w:sz w:val="24"/>
          <w:szCs w:val="24"/>
          <w:lang w:eastAsia="ru-RU"/>
        </w:rPr>
        <w:t>караються штрафом від трьохсот п’ятдесяти до семисот неоподатковуваних мінімумів доходів громадян або обмеженням волі на строк до чотирьох років, або позбавленням волі на той самий строк, із спеціальною конфіскацією.</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88" w:name="n2610"/>
      <w:bookmarkEnd w:id="88"/>
      <w:r w:rsidRPr="0041071C">
        <w:rPr>
          <w:rFonts w:ascii="Times New Roman" w:hAnsi="Times New Roman"/>
          <w:sz w:val="24"/>
          <w:szCs w:val="24"/>
          <w:lang w:eastAsia="ru-RU"/>
        </w:rPr>
        <w:t>3. Прийняття пропозиції, обіцянки або одержання службовою особою юридичної особи приватного права незалежно від організаційно-правової форми неправомірної вигоди для себе чи третьої особи за вчинення дій або бездіяльність з використанням наданих їй повноважень в інтересах того, хто пропонує, обіцяє чи надає таку вигоду, або в інтересах третьої особи -</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89" w:name="n2611"/>
      <w:bookmarkEnd w:id="89"/>
      <w:r w:rsidRPr="0041071C">
        <w:rPr>
          <w:rFonts w:ascii="Times New Roman" w:hAnsi="Times New Roman"/>
          <w:sz w:val="24"/>
          <w:szCs w:val="24"/>
          <w:lang w:eastAsia="ru-RU"/>
        </w:rPr>
        <w:t>караються штрафом від п’ятисот до семисот п’ятдесяти неоподатковуваних мінімумів доходів громадян або виправними роботами на строк до двох років, або арештом на строк до шести місяців, або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двох років та зі спеціальною конфіскацією.</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90" w:name="n2612"/>
      <w:bookmarkEnd w:id="90"/>
      <w:r w:rsidRPr="0041071C">
        <w:rPr>
          <w:rFonts w:ascii="Times New Roman" w:hAnsi="Times New Roman"/>
          <w:sz w:val="24"/>
          <w:szCs w:val="24"/>
          <w:lang w:eastAsia="ru-RU"/>
        </w:rPr>
        <w:t>4. Дії, передбачені частиною третьою цієї статті, вчинені повторно або за попередньою змовою групою осіб чи поєднані з вимаганням неправомірної вигоди, -</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91" w:name="n2613"/>
      <w:bookmarkEnd w:id="91"/>
      <w:r w:rsidRPr="0041071C">
        <w:rPr>
          <w:rFonts w:ascii="Times New Roman" w:hAnsi="Times New Roman"/>
          <w:sz w:val="24"/>
          <w:szCs w:val="24"/>
          <w:lang w:eastAsia="ru-RU"/>
        </w:rPr>
        <w:t>караються позбавленням волі на строк від трьох до семи років з позбавленням права обіймати певні посади чи займатися певною діяльністю на строк до трьох років, з конфіскацією майна та зі спеціальною конфіскацією.</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92" w:name="n2614"/>
      <w:bookmarkEnd w:id="92"/>
      <w:r w:rsidRPr="0041071C">
        <w:rPr>
          <w:rFonts w:ascii="Times New Roman" w:hAnsi="Times New Roman"/>
          <w:sz w:val="24"/>
          <w:szCs w:val="24"/>
          <w:lang w:eastAsia="ru-RU"/>
        </w:rPr>
        <w:t>{Частину п'яту статті 368</w:t>
      </w:r>
      <w:r w:rsidRPr="0041071C">
        <w:rPr>
          <w:rFonts w:ascii="Times New Roman" w:hAnsi="Times New Roman"/>
          <w:sz w:val="2"/>
          <w:lang w:eastAsia="ru-RU"/>
        </w:rPr>
        <w:t>-</w:t>
      </w:r>
      <w:r w:rsidRPr="0041071C">
        <w:rPr>
          <w:rFonts w:ascii="Times New Roman" w:hAnsi="Times New Roman"/>
          <w:sz w:val="24"/>
          <w:szCs w:val="24"/>
          <w:lang w:eastAsia="ru-RU"/>
        </w:rPr>
        <w:t xml:space="preserve">3 виключено на підставі Закону </w:t>
      </w:r>
      <w:hyperlink r:id="rId84" w:anchor="n49" w:tgtFrame="_blank" w:history="1">
        <w:r w:rsidRPr="0041071C">
          <w:rPr>
            <w:rFonts w:ascii="Times New Roman" w:hAnsi="Times New Roman"/>
            <w:color w:val="0000FF"/>
            <w:sz w:val="24"/>
            <w:szCs w:val="24"/>
            <w:u w:val="single"/>
            <w:lang w:eastAsia="ru-RU"/>
          </w:rPr>
          <w:t>№ 198-VIII від 12.02.2015</w:t>
        </w:r>
      </w:hyperlink>
      <w:r w:rsidRPr="0041071C">
        <w:rPr>
          <w:rFonts w:ascii="Times New Roman" w:hAnsi="Times New Roman"/>
          <w:sz w:val="24"/>
          <w:szCs w:val="24"/>
          <w:lang w:eastAsia="ru-RU"/>
        </w:rPr>
        <w:t>}</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93" w:name="n2615"/>
      <w:bookmarkEnd w:id="93"/>
      <w:r w:rsidRPr="0041071C">
        <w:rPr>
          <w:rFonts w:ascii="Times New Roman" w:hAnsi="Times New Roman"/>
          <w:sz w:val="24"/>
          <w:szCs w:val="24"/>
          <w:lang w:eastAsia="ru-RU"/>
        </w:rPr>
        <w:t>{Примітку до статті 368</w:t>
      </w:r>
      <w:r w:rsidRPr="0041071C">
        <w:rPr>
          <w:rFonts w:ascii="Times New Roman" w:hAnsi="Times New Roman"/>
          <w:sz w:val="2"/>
          <w:lang w:eastAsia="ru-RU"/>
        </w:rPr>
        <w:t>-</w:t>
      </w:r>
      <w:r w:rsidRPr="0041071C">
        <w:rPr>
          <w:rFonts w:ascii="Times New Roman" w:hAnsi="Times New Roman"/>
          <w:sz w:val="24"/>
          <w:szCs w:val="24"/>
          <w:lang w:eastAsia="ru-RU"/>
        </w:rPr>
        <w:t xml:space="preserve">3 виключено на підставі Закону </w:t>
      </w:r>
      <w:hyperlink r:id="rId85" w:anchor="n49" w:tgtFrame="_blank" w:history="1">
        <w:r w:rsidRPr="0041071C">
          <w:rPr>
            <w:rFonts w:ascii="Times New Roman" w:hAnsi="Times New Roman"/>
            <w:color w:val="0000FF"/>
            <w:sz w:val="24"/>
            <w:szCs w:val="24"/>
            <w:u w:val="single"/>
            <w:lang w:eastAsia="ru-RU"/>
          </w:rPr>
          <w:t>№ 198-VIII від 12.02.2015</w:t>
        </w:r>
      </w:hyperlink>
      <w:r w:rsidRPr="0041071C">
        <w:rPr>
          <w:rFonts w:ascii="Times New Roman" w:hAnsi="Times New Roman"/>
          <w:sz w:val="24"/>
          <w:szCs w:val="24"/>
          <w:lang w:eastAsia="ru-RU"/>
        </w:rPr>
        <w:t>}</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94" w:name="n2616"/>
      <w:bookmarkEnd w:id="94"/>
      <w:r w:rsidRPr="0041071C">
        <w:rPr>
          <w:rFonts w:ascii="Times New Roman" w:hAnsi="Times New Roman"/>
          <w:sz w:val="24"/>
          <w:szCs w:val="24"/>
          <w:lang w:eastAsia="ru-RU"/>
        </w:rPr>
        <w:t>{Кодекс доповнено статтею 368</w:t>
      </w:r>
      <w:r w:rsidRPr="0041071C">
        <w:rPr>
          <w:rFonts w:ascii="Times New Roman" w:hAnsi="Times New Roman"/>
          <w:sz w:val="2"/>
          <w:lang w:eastAsia="ru-RU"/>
        </w:rPr>
        <w:t>-</w:t>
      </w:r>
      <w:r w:rsidRPr="0041071C">
        <w:rPr>
          <w:rFonts w:ascii="Times New Roman" w:hAnsi="Times New Roman"/>
          <w:sz w:val="24"/>
          <w:szCs w:val="24"/>
          <w:lang w:eastAsia="ru-RU"/>
        </w:rPr>
        <w:t xml:space="preserve">3 згідно із Законом </w:t>
      </w:r>
      <w:hyperlink r:id="rId86" w:tgtFrame="_blank" w:history="1">
        <w:r w:rsidRPr="0041071C">
          <w:rPr>
            <w:rFonts w:ascii="Times New Roman" w:hAnsi="Times New Roman"/>
            <w:color w:val="0000FF"/>
            <w:sz w:val="24"/>
            <w:szCs w:val="24"/>
            <w:u w:val="single"/>
            <w:lang w:eastAsia="ru-RU"/>
          </w:rPr>
          <w:t>№ 3207-VI від 07.04.2011</w:t>
        </w:r>
      </w:hyperlink>
      <w:r w:rsidRPr="0041071C">
        <w:rPr>
          <w:rFonts w:ascii="Times New Roman" w:hAnsi="Times New Roman"/>
          <w:sz w:val="24"/>
          <w:szCs w:val="24"/>
          <w:lang w:eastAsia="ru-RU"/>
        </w:rPr>
        <w:t xml:space="preserve">; із змінами, внесеними згідно із Законами </w:t>
      </w:r>
      <w:hyperlink r:id="rId87" w:tgtFrame="_blank" w:history="1">
        <w:r w:rsidRPr="0041071C">
          <w:rPr>
            <w:rFonts w:ascii="Times New Roman" w:hAnsi="Times New Roman"/>
            <w:color w:val="0000FF"/>
            <w:sz w:val="24"/>
            <w:szCs w:val="24"/>
            <w:u w:val="single"/>
            <w:lang w:eastAsia="ru-RU"/>
          </w:rPr>
          <w:t>№ 4025-VI від 15.11.2011</w:t>
        </w:r>
      </w:hyperlink>
      <w:r w:rsidRPr="0041071C">
        <w:rPr>
          <w:rFonts w:ascii="Times New Roman" w:hAnsi="Times New Roman"/>
          <w:sz w:val="24"/>
          <w:szCs w:val="24"/>
          <w:lang w:eastAsia="ru-RU"/>
        </w:rPr>
        <w:t xml:space="preserve">, </w:t>
      </w:r>
      <w:hyperlink r:id="rId88" w:anchor="n41" w:tgtFrame="_blank" w:history="1">
        <w:r w:rsidRPr="0041071C">
          <w:rPr>
            <w:rFonts w:ascii="Times New Roman" w:hAnsi="Times New Roman"/>
            <w:color w:val="0000FF"/>
            <w:sz w:val="24"/>
            <w:szCs w:val="24"/>
            <w:u w:val="single"/>
            <w:lang w:eastAsia="ru-RU"/>
          </w:rPr>
          <w:t>№ 221-VII від 18.04.2013</w:t>
        </w:r>
      </w:hyperlink>
      <w:r w:rsidRPr="0041071C">
        <w:rPr>
          <w:rFonts w:ascii="Times New Roman" w:hAnsi="Times New Roman"/>
          <w:sz w:val="24"/>
          <w:szCs w:val="24"/>
          <w:lang w:eastAsia="ru-RU"/>
        </w:rPr>
        <w:t xml:space="preserve">; в редакції Закону </w:t>
      </w:r>
      <w:hyperlink r:id="rId89" w:anchor="n98" w:tgtFrame="_blank" w:history="1">
        <w:r w:rsidRPr="0041071C">
          <w:rPr>
            <w:rFonts w:ascii="Times New Roman" w:hAnsi="Times New Roman"/>
            <w:color w:val="0000FF"/>
            <w:sz w:val="24"/>
            <w:szCs w:val="24"/>
            <w:u w:val="single"/>
            <w:lang w:eastAsia="ru-RU"/>
          </w:rPr>
          <w:t>№ 1261-VII від 13.05.2014</w:t>
        </w:r>
      </w:hyperlink>
      <w:r w:rsidRPr="0041071C">
        <w:rPr>
          <w:rFonts w:ascii="Times New Roman" w:hAnsi="Times New Roman"/>
          <w:sz w:val="24"/>
          <w:szCs w:val="24"/>
          <w:lang w:eastAsia="ru-RU"/>
        </w:rPr>
        <w:t>}</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95" w:name="n2617"/>
      <w:bookmarkEnd w:id="95"/>
      <w:r w:rsidRPr="0041071C">
        <w:rPr>
          <w:rFonts w:ascii="Times New Roman" w:hAnsi="Times New Roman"/>
          <w:sz w:val="24"/>
          <w:szCs w:val="24"/>
          <w:lang w:eastAsia="ru-RU"/>
        </w:rPr>
        <w:t>Стаття 368</w:t>
      </w:r>
      <w:r w:rsidRPr="0041071C">
        <w:rPr>
          <w:rFonts w:ascii="Times New Roman" w:hAnsi="Times New Roman"/>
          <w:sz w:val="2"/>
          <w:lang w:eastAsia="ru-RU"/>
        </w:rPr>
        <w:t>-</w:t>
      </w:r>
      <w:r w:rsidRPr="0041071C">
        <w:rPr>
          <w:rFonts w:ascii="Times New Roman" w:hAnsi="Times New Roman"/>
          <w:sz w:val="24"/>
          <w:szCs w:val="24"/>
          <w:lang w:eastAsia="ru-RU"/>
        </w:rPr>
        <w:t>4. Підкуп особи, яка надає публічні послуги</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96" w:name="n2618"/>
      <w:bookmarkEnd w:id="96"/>
      <w:r w:rsidRPr="0041071C">
        <w:rPr>
          <w:rFonts w:ascii="Times New Roman" w:hAnsi="Times New Roman"/>
          <w:sz w:val="24"/>
          <w:szCs w:val="24"/>
          <w:lang w:eastAsia="ru-RU"/>
        </w:rPr>
        <w:t>1. Пропозиція чи обіцянка аудитору, нотаріусу, оцінювачу, іншій особі, яка не є державним службовцем, посадовою особою місцевого самоврядування, але провадить професійну діяльність, пов’язану з наданням публічних послуг, у тому числі послуг експерта, арбітражного керуючого, незалежного посередника, члена трудового арбітражу, третейського судді (під час виконання цих функцій), надати йому/їй або третій особі неправомірну вигоду, а так само надання такої вигоди або прохання її надати за вчинення особою, яка надає публічні послуги, дій або її бездіяльність з використанням наданих їй повноважень в інтересах того, хто пропонує, обіцяє чи надає таку вигоду, або в інтересах третьої особи -</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97" w:name="n2619"/>
      <w:bookmarkEnd w:id="97"/>
      <w:r w:rsidRPr="0041071C">
        <w:rPr>
          <w:rFonts w:ascii="Times New Roman" w:hAnsi="Times New Roman"/>
          <w:sz w:val="24"/>
          <w:szCs w:val="24"/>
          <w:lang w:eastAsia="ru-RU"/>
        </w:rPr>
        <w:t>караються штрафом від ста п’ятдесяти до чотирьохсот неоподатковуваних мінімумів доходів громадян або громадськими роботами на строк від ста до двохсот годин, або обмеженням волі на строк до двох років, або позбавленням волі на той самий строк, із спеціальною конфіскацією.</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98" w:name="n2620"/>
      <w:bookmarkEnd w:id="98"/>
      <w:r w:rsidRPr="0041071C">
        <w:rPr>
          <w:rFonts w:ascii="Times New Roman" w:hAnsi="Times New Roman"/>
          <w:sz w:val="24"/>
          <w:szCs w:val="24"/>
          <w:lang w:eastAsia="ru-RU"/>
        </w:rPr>
        <w:t>2. Ті самі дії, вчинені повторно або за попередньою змовою групою осіб чи організованою групою, -</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99" w:name="n2621"/>
      <w:bookmarkEnd w:id="99"/>
      <w:r w:rsidRPr="0041071C">
        <w:rPr>
          <w:rFonts w:ascii="Times New Roman" w:hAnsi="Times New Roman"/>
          <w:sz w:val="24"/>
          <w:szCs w:val="24"/>
          <w:lang w:eastAsia="ru-RU"/>
        </w:rPr>
        <w:t>караються штрафом від трьохсот п’ятдесяти до семисот неоподатковуваних мінімумів доходів громадян або обмеженням волі на строк до чотирьох років, або позбавленням волі на той самий строк, із спеціальною конфіскацією.</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100" w:name="n2622"/>
      <w:bookmarkEnd w:id="100"/>
      <w:r w:rsidRPr="0041071C">
        <w:rPr>
          <w:rFonts w:ascii="Times New Roman" w:hAnsi="Times New Roman"/>
          <w:sz w:val="24"/>
          <w:szCs w:val="24"/>
          <w:lang w:eastAsia="ru-RU"/>
        </w:rPr>
        <w:t>3. Прийняття пропозиції, обіцянки або одержання аудитором, нотаріусом, експертом, оцінювачем, третейським суддею або іншою особою, яка провадить професійну діяльність, пов’язану з наданням публічних послуг, а також незалежним посередником чи арбітром під час розгляду колективних трудових спорів неправомірної вигоди для себе чи третьої особи за вчинення дій або бездіяльність з використанням наданих їй повноважень в інтересах того, хто пропонує, обіцяє чи надає таку вигоду, або в інтересах третьої особи -</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101" w:name="n2623"/>
      <w:bookmarkEnd w:id="101"/>
      <w:r w:rsidRPr="0041071C">
        <w:rPr>
          <w:rFonts w:ascii="Times New Roman" w:hAnsi="Times New Roman"/>
          <w:sz w:val="24"/>
          <w:szCs w:val="24"/>
          <w:lang w:eastAsia="ru-RU"/>
        </w:rPr>
        <w:t>караються штрафом від семисот п’ятдесяти до однієї тисячі неоподатковуваних мінімумів доходів громадян або виправними роботами на строк від одного до двох років, або арештом на строк до шести місяців, або обмеженням волі на строк від двох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 та із спеціальною конфіскацією.</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102" w:name="n2624"/>
      <w:bookmarkEnd w:id="102"/>
      <w:r w:rsidRPr="0041071C">
        <w:rPr>
          <w:rFonts w:ascii="Times New Roman" w:hAnsi="Times New Roman"/>
          <w:sz w:val="24"/>
          <w:szCs w:val="24"/>
          <w:lang w:eastAsia="ru-RU"/>
        </w:rPr>
        <w:t>4. Дії, передбачені частиною третьою цієї статті, вчинені повторно або за попередньою змовою групою осіб чи поєднані з вимаганням неправомірної вигоди, -</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103" w:name="n2625"/>
      <w:bookmarkEnd w:id="103"/>
      <w:r w:rsidRPr="0041071C">
        <w:rPr>
          <w:rFonts w:ascii="Times New Roman" w:hAnsi="Times New Roman"/>
          <w:sz w:val="24"/>
          <w:szCs w:val="24"/>
          <w:lang w:eastAsia="ru-RU"/>
        </w:rPr>
        <w:t>караються позбавленням волі на строк від чотирьох до восьми років з позбавленням права обіймати певні посади чи займатися певною діяльністю на строк до трьох років, з конфіскацією майна та із спеціальною конфіскацією.</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104" w:name="n2626"/>
      <w:bookmarkEnd w:id="104"/>
      <w:r w:rsidRPr="0041071C">
        <w:rPr>
          <w:rFonts w:ascii="Times New Roman" w:hAnsi="Times New Roman"/>
          <w:sz w:val="24"/>
          <w:szCs w:val="24"/>
          <w:lang w:eastAsia="ru-RU"/>
        </w:rPr>
        <w:t>{Частину п'яту статті 368</w:t>
      </w:r>
      <w:r w:rsidRPr="0041071C">
        <w:rPr>
          <w:rFonts w:ascii="Times New Roman" w:hAnsi="Times New Roman"/>
          <w:sz w:val="2"/>
          <w:lang w:eastAsia="ru-RU"/>
        </w:rPr>
        <w:t>-</w:t>
      </w:r>
      <w:r w:rsidRPr="0041071C">
        <w:rPr>
          <w:rFonts w:ascii="Times New Roman" w:hAnsi="Times New Roman"/>
          <w:sz w:val="24"/>
          <w:szCs w:val="24"/>
          <w:lang w:eastAsia="ru-RU"/>
        </w:rPr>
        <w:t xml:space="preserve">4 виключено на підставі Закону </w:t>
      </w:r>
      <w:hyperlink r:id="rId90" w:anchor="n50" w:tgtFrame="_blank" w:history="1">
        <w:r w:rsidRPr="0041071C">
          <w:rPr>
            <w:rFonts w:ascii="Times New Roman" w:hAnsi="Times New Roman"/>
            <w:color w:val="0000FF"/>
            <w:sz w:val="24"/>
            <w:szCs w:val="24"/>
            <w:u w:val="single"/>
            <w:lang w:eastAsia="ru-RU"/>
          </w:rPr>
          <w:t>№ 198-VIII від 12.02.2015</w:t>
        </w:r>
      </w:hyperlink>
      <w:r w:rsidRPr="0041071C">
        <w:rPr>
          <w:rFonts w:ascii="Times New Roman" w:hAnsi="Times New Roman"/>
          <w:sz w:val="24"/>
          <w:szCs w:val="24"/>
          <w:lang w:eastAsia="ru-RU"/>
        </w:rPr>
        <w:t>}</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105" w:name="n2627"/>
      <w:bookmarkEnd w:id="105"/>
      <w:r w:rsidRPr="0041071C">
        <w:rPr>
          <w:rFonts w:ascii="Times New Roman" w:hAnsi="Times New Roman"/>
          <w:sz w:val="24"/>
          <w:szCs w:val="24"/>
          <w:lang w:eastAsia="ru-RU"/>
        </w:rPr>
        <w:t>{Кодекс доповнено статтею 368</w:t>
      </w:r>
      <w:r w:rsidRPr="0041071C">
        <w:rPr>
          <w:rFonts w:ascii="Times New Roman" w:hAnsi="Times New Roman"/>
          <w:sz w:val="2"/>
          <w:lang w:eastAsia="ru-RU"/>
        </w:rPr>
        <w:t>-</w:t>
      </w:r>
      <w:r w:rsidRPr="0041071C">
        <w:rPr>
          <w:rFonts w:ascii="Times New Roman" w:hAnsi="Times New Roman"/>
          <w:sz w:val="24"/>
          <w:szCs w:val="24"/>
          <w:lang w:eastAsia="ru-RU"/>
        </w:rPr>
        <w:t xml:space="preserve">4 згідно із Законом </w:t>
      </w:r>
      <w:hyperlink r:id="rId91" w:tgtFrame="_blank" w:history="1">
        <w:r w:rsidRPr="0041071C">
          <w:rPr>
            <w:rFonts w:ascii="Times New Roman" w:hAnsi="Times New Roman"/>
            <w:color w:val="0000FF"/>
            <w:sz w:val="24"/>
            <w:szCs w:val="24"/>
            <w:u w:val="single"/>
            <w:lang w:eastAsia="ru-RU"/>
          </w:rPr>
          <w:t>№ 3207-VI від 07.04.2011</w:t>
        </w:r>
      </w:hyperlink>
      <w:r w:rsidRPr="0041071C">
        <w:rPr>
          <w:rFonts w:ascii="Times New Roman" w:hAnsi="Times New Roman"/>
          <w:sz w:val="24"/>
          <w:szCs w:val="24"/>
          <w:lang w:eastAsia="ru-RU"/>
        </w:rPr>
        <w:t xml:space="preserve">; із змінами, внесеними згідно із Законами </w:t>
      </w:r>
      <w:hyperlink r:id="rId92" w:tgtFrame="_blank" w:history="1">
        <w:r w:rsidRPr="0041071C">
          <w:rPr>
            <w:rFonts w:ascii="Times New Roman" w:hAnsi="Times New Roman"/>
            <w:color w:val="0000FF"/>
            <w:sz w:val="24"/>
            <w:szCs w:val="24"/>
            <w:u w:val="single"/>
            <w:lang w:eastAsia="ru-RU"/>
          </w:rPr>
          <w:t>№ 4025-VI від 15.11.2011</w:t>
        </w:r>
      </w:hyperlink>
      <w:r w:rsidRPr="0041071C">
        <w:rPr>
          <w:rFonts w:ascii="Times New Roman" w:hAnsi="Times New Roman"/>
          <w:sz w:val="24"/>
          <w:szCs w:val="24"/>
          <w:lang w:eastAsia="ru-RU"/>
        </w:rPr>
        <w:t xml:space="preserve">, </w:t>
      </w:r>
      <w:hyperlink r:id="rId93" w:anchor="n48" w:tgtFrame="_blank" w:history="1">
        <w:r w:rsidRPr="0041071C">
          <w:rPr>
            <w:rFonts w:ascii="Times New Roman" w:hAnsi="Times New Roman"/>
            <w:color w:val="0000FF"/>
            <w:sz w:val="24"/>
            <w:szCs w:val="24"/>
            <w:u w:val="single"/>
            <w:lang w:eastAsia="ru-RU"/>
          </w:rPr>
          <w:t>№ 221-VII від 18.04.2013</w:t>
        </w:r>
      </w:hyperlink>
      <w:r w:rsidRPr="0041071C">
        <w:rPr>
          <w:rFonts w:ascii="Times New Roman" w:hAnsi="Times New Roman"/>
          <w:sz w:val="24"/>
          <w:szCs w:val="24"/>
          <w:lang w:eastAsia="ru-RU"/>
        </w:rPr>
        <w:t xml:space="preserve">; в редакції Закону </w:t>
      </w:r>
      <w:hyperlink r:id="rId94" w:anchor="n98" w:tgtFrame="_blank" w:history="1">
        <w:r w:rsidRPr="0041071C">
          <w:rPr>
            <w:rFonts w:ascii="Times New Roman" w:hAnsi="Times New Roman"/>
            <w:color w:val="0000FF"/>
            <w:sz w:val="24"/>
            <w:szCs w:val="24"/>
            <w:u w:val="single"/>
            <w:lang w:eastAsia="ru-RU"/>
          </w:rPr>
          <w:t>№ 1261-VII від 13.05.2014</w:t>
        </w:r>
      </w:hyperlink>
      <w:r w:rsidRPr="0041071C">
        <w:rPr>
          <w:rFonts w:ascii="Times New Roman" w:hAnsi="Times New Roman"/>
          <w:sz w:val="24"/>
          <w:szCs w:val="24"/>
          <w:lang w:eastAsia="ru-RU"/>
        </w:rPr>
        <w:t>}</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106" w:name="n2628"/>
      <w:bookmarkEnd w:id="106"/>
      <w:r w:rsidRPr="0041071C">
        <w:rPr>
          <w:rFonts w:ascii="Times New Roman" w:hAnsi="Times New Roman"/>
          <w:sz w:val="24"/>
          <w:szCs w:val="24"/>
          <w:lang w:eastAsia="ru-RU"/>
        </w:rPr>
        <w:t>Стаття 369. Пропозиція, обіцянка або надання неправомірної вигоди службовій особі</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107" w:name="n2629"/>
      <w:bookmarkEnd w:id="107"/>
      <w:r w:rsidRPr="0041071C">
        <w:rPr>
          <w:rFonts w:ascii="Times New Roman" w:hAnsi="Times New Roman"/>
          <w:sz w:val="24"/>
          <w:szCs w:val="24"/>
          <w:lang w:eastAsia="ru-RU"/>
        </w:rPr>
        <w:t>1. Пропозиція чи обіцянка службовій особі надати їй або третій особі неправомірну вигоду, а так само надання такої вигоди за вчинення чи невчинення службовою особою в інтересах того, хто пропонує, обіцяє чи надає таку вигоду, чи в інтересах третьої особи будь-якої дії з використанням наданої їй влади чи службового становища -</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108" w:name="n2630"/>
      <w:bookmarkEnd w:id="108"/>
      <w:r w:rsidRPr="0041071C">
        <w:rPr>
          <w:rFonts w:ascii="Times New Roman" w:hAnsi="Times New Roman"/>
          <w:sz w:val="24"/>
          <w:szCs w:val="24"/>
          <w:lang w:eastAsia="ru-RU"/>
        </w:rPr>
        <w:t>караються штрафом від п’ятисот до семисот п’ятдесяти неоподатковуваних мінімумів доходів громадян або обмеженням волі на строк від двох до чотирьох років, або позбавленням волі на той самий строк, із спеціальною конфіскацією.</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109" w:name="n2631"/>
      <w:bookmarkEnd w:id="109"/>
      <w:r w:rsidRPr="0041071C">
        <w:rPr>
          <w:rFonts w:ascii="Times New Roman" w:hAnsi="Times New Roman"/>
          <w:sz w:val="24"/>
          <w:szCs w:val="24"/>
          <w:lang w:eastAsia="ru-RU"/>
        </w:rPr>
        <w:t>2. Діяння, передбачені частиною першою цієї статті, вчинені повторно, -</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110" w:name="n2632"/>
      <w:bookmarkEnd w:id="110"/>
      <w:r w:rsidRPr="0041071C">
        <w:rPr>
          <w:rFonts w:ascii="Times New Roman" w:hAnsi="Times New Roman"/>
          <w:sz w:val="24"/>
          <w:szCs w:val="24"/>
          <w:lang w:eastAsia="ru-RU"/>
        </w:rPr>
        <w:t>караються позбавленням волі на строк від трьох до шести років із штрафом від п’ятисот до однієї тисячі неоподатковуваних мінімумів доходів громадян, з конфіскацією майна або без такої та із спеціальною конфіскацією.</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111" w:name="n2633"/>
      <w:bookmarkEnd w:id="111"/>
      <w:r w:rsidRPr="0041071C">
        <w:rPr>
          <w:rFonts w:ascii="Times New Roman" w:hAnsi="Times New Roman"/>
          <w:sz w:val="24"/>
          <w:szCs w:val="24"/>
          <w:lang w:eastAsia="ru-RU"/>
        </w:rPr>
        <w:t>3. Діяння, передбачені частиною першою або другою цієї статті, якщо неправомірна вигода надавалася службовій особі, яка займає відповідальне становище, або вчинені за попередньою змовою групою осіб, -</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112" w:name="n2634"/>
      <w:bookmarkEnd w:id="112"/>
      <w:r w:rsidRPr="0041071C">
        <w:rPr>
          <w:rFonts w:ascii="Times New Roman" w:hAnsi="Times New Roman"/>
          <w:sz w:val="24"/>
          <w:szCs w:val="24"/>
          <w:lang w:eastAsia="ru-RU"/>
        </w:rPr>
        <w:t>караються позбавленням волі на строк від чотирьох до восьми років з конфіскацією майна або без такої та із спеціальною конфіскацією.</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113" w:name="n2635"/>
      <w:bookmarkEnd w:id="113"/>
      <w:r w:rsidRPr="0041071C">
        <w:rPr>
          <w:rFonts w:ascii="Times New Roman" w:hAnsi="Times New Roman"/>
          <w:sz w:val="24"/>
          <w:szCs w:val="24"/>
          <w:lang w:eastAsia="ru-RU"/>
        </w:rPr>
        <w:t>4. Діяння, передбачені частиною першою, другою або третьою цієї статті, якщо неправомірна вигода надавалася службовій особі, яка займає особливо відповідальне становище, або вчинені організованою групою осіб чи її учасником, -</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114" w:name="n2636"/>
      <w:bookmarkEnd w:id="114"/>
      <w:r w:rsidRPr="0041071C">
        <w:rPr>
          <w:rFonts w:ascii="Times New Roman" w:hAnsi="Times New Roman"/>
          <w:sz w:val="24"/>
          <w:szCs w:val="24"/>
          <w:lang w:eastAsia="ru-RU"/>
        </w:rPr>
        <w:t>караються позбавленням волі на строк від п’яти до десяти років з конфіскацією майна або без такої та із спеціальною конфіскацією.</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115" w:name="n2637"/>
      <w:bookmarkEnd w:id="115"/>
      <w:r w:rsidRPr="0041071C">
        <w:rPr>
          <w:rFonts w:ascii="Times New Roman" w:hAnsi="Times New Roman"/>
          <w:sz w:val="24"/>
          <w:szCs w:val="24"/>
          <w:lang w:eastAsia="ru-RU"/>
        </w:rPr>
        <w:t xml:space="preserve">{Частину п'яту статті 369 виключено на підставі Закону </w:t>
      </w:r>
      <w:hyperlink r:id="rId95" w:anchor="n50" w:tgtFrame="_blank" w:history="1">
        <w:r w:rsidRPr="0041071C">
          <w:rPr>
            <w:rFonts w:ascii="Times New Roman" w:hAnsi="Times New Roman"/>
            <w:color w:val="0000FF"/>
            <w:sz w:val="24"/>
            <w:szCs w:val="24"/>
            <w:u w:val="single"/>
            <w:lang w:eastAsia="ru-RU"/>
          </w:rPr>
          <w:t>№ 198-VIII від 12.02.2015</w:t>
        </w:r>
      </w:hyperlink>
      <w:r w:rsidRPr="0041071C">
        <w:rPr>
          <w:rFonts w:ascii="Times New Roman" w:hAnsi="Times New Roman"/>
          <w:sz w:val="24"/>
          <w:szCs w:val="24"/>
          <w:lang w:eastAsia="ru-RU"/>
        </w:rPr>
        <w:t>}</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116" w:name="n2638"/>
      <w:bookmarkEnd w:id="116"/>
      <w:r w:rsidRPr="0041071C">
        <w:rPr>
          <w:rFonts w:ascii="Times New Roman" w:hAnsi="Times New Roman"/>
          <w:sz w:val="24"/>
          <w:szCs w:val="24"/>
          <w:lang w:eastAsia="ru-RU"/>
        </w:rPr>
        <w:t xml:space="preserve">{Стаття 369 із змінами, внесеними згідно з Законом </w:t>
      </w:r>
      <w:hyperlink r:id="rId96" w:tgtFrame="_blank" w:history="1">
        <w:r w:rsidRPr="0041071C">
          <w:rPr>
            <w:rFonts w:ascii="Times New Roman" w:hAnsi="Times New Roman"/>
            <w:color w:val="0000FF"/>
            <w:sz w:val="24"/>
            <w:szCs w:val="24"/>
            <w:u w:val="single"/>
            <w:lang w:eastAsia="ru-RU"/>
          </w:rPr>
          <w:t>№ 1508-VI від 11.06.2009</w:t>
        </w:r>
      </w:hyperlink>
      <w:r w:rsidRPr="0041071C">
        <w:rPr>
          <w:rFonts w:ascii="Times New Roman" w:hAnsi="Times New Roman"/>
          <w:sz w:val="24"/>
          <w:szCs w:val="24"/>
          <w:lang w:eastAsia="ru-RU"/>
        </w:rPr>
        <w:t xml:space="preserve"> - зміни втратили чинність на підставі Закону </w:t>
      </w:r>
      <w:hyperlink r:id="rId97" w:tgtFrame="_blank" w:history="1">
        <w:r w:rsidRPr="0041071C">
          <w:rPr>
            <w:rFonts w:ascii="Times New Roman" w:hAnsi="Times New Roman"/>
            <w:color w:val="0000FF"/>
            <w:sz w:val="24"/>
            <w:szCs w:val="24"/>
            <w:u w:val="single"/>
            <w:lang w:eastAsia="ru-RU"/>
          </w:rPr>
          <w:t>№ 2808-VI від 21.12.2010</w:t>
        </w:r>
      </w:hyperlink>
      <w:r w:rsidRPr="0041071C">
        <w:rPr>
          <w:rFonts w:ascii="Times New Roman" w:hAnsi="Times New Roman"/>
          <w:sz w:val="24"/>
          <w:szCs w:val="24"/>
          <w:lang w:eastAsia="ru-RU"/>
        </w:rPr>
        <w:t xml:space="preserve">; в редакції Закону </w:t>
      </w:r>
      <w:hyperlink r:id="rId98" w:tgtFrame="_blank" w:history="1">
        <w:r w:rsidRPr="0041071C">
          <w:rPr>
            <w:rFonts w:ascii="Times New Roman" w:hAnsi="Times New Roman"/>
            <w:color w:val="0000FF"/>
            <w:sz w:val="24"/>
            <w:szCs w:val="24"/>
            <w:u w:val="single"/>
            <w:lang w:eastAsia="ru-RU"/>
          </w:rPr>
          <w:t>№ 3207-VI від 07.04.2011</w:t>
        </w:r>
      </w:hyperlink>
      <w:r w:rsidRPr="0041071C">
        <w:rPr>
          <w:rFonts w:ascii="Times New Roman" w:hAnsi="Times New Roman"/>
          <w:sz w:val="24"/>
          <w:szCs w:val="24"/>
          <w:lang w:eastAsia="ru-RU"/>
        </w:rPr>
        <w:t xml:space="preserve">; із змінами, внесеними згідно із Законом </w:t>
      </w:r>
      <w:hyperlink r:id="rId99" w:anchor="n82" w:tgtFrame="_blank" w:history="1">
        <w:r w:rsidRPr="0041071C">
          <w:rPr>
            <w:rFonts w:ascii="Times New Roman" w:hAnsi="Times New Roman"/>
            <w:color w:val="0000FF"/>
            <w:sz w:val="24"/>
            <w:szCs w:val="24"/>
            <w:u w:val="single"/>
            <w:lang w:eastAsia="ru-RU"/>
          </w:rPr>
          <w:t>№ 4652-VI від 13.04.2012</w:t>
        </w:r>
      </w:hyperlink>
      <w:r w:rsidRPr="0041071C">
        <w:rPr>
          <w:rFonts w:ascii="Times New Roman" w:hAnsi="Times New Roman"/>
          <w:sz w:val="24"/>
          <w:szCs w:val="24"/>
          <w:lang w:eastAsia="ru-RU"/>
        </w:rPr>
        <w:t xml:space="preserve">; в редакції Закону </w:t>
      </w:r>
      <w:hyperlink r:id="rId100" w:anchor="n52" w:tgtFrame="_blank" w:history="1">
        <w:r w:rsidRPr="0041071C">
          <w:rPr>
            <w:rFonts w:ascii="Times New Roman" w:hAnsi="Times New Roman"/>
            <w:color w:val="0000FF"/>
            <w:sz w:val="24"/>
            <w:szCs w:val="24"/>
            <w:u w:val="single"/>
            <w:lang w:eastAsia="ru-RU"/>
          </w:rPr>
          <w:t>№ 221-VII від 18.04.2013</w:t>
        </w:r>
      </w:hyperlink>
      <w:r w:rsidRPr="0041071C">
        <w:rPr>
          <w:rFonts w:ascii="Times New Roman" w:hAnsi="Times New Roman"/>
          <w:sz w:val="24"/>
          <w:szCs w:val="24"/>
          <w:lang w:eastAsia="ru-RU"/>
        </w:rPr>
        <w:t xml:space="preserve">; із змінами, внесеними згідно із Законом </w:t>
      </w:r>
      <w:hyperlink r:id="rId101" w:anchor="n34" w:tgtFrame="_blank" w:history="1">
        <w:r w:rsidRPr="0041071C">
          <w:rPr>
            <w:rFonts w:ascii="Times New Roman" w:hAnsi="Times New Roman"/>
            <w:color w:val="0000FF"/>
            <w:sz w:val="24"/>
            <w:szCs w:val="24"/>
            <w:u w:val="single"/>
            <w:lang w:eastAsia="ru-RU"/>
          </w:rPr>
          <w:t>№ 222-VII від 18.04.2013</w:t>
        </w:r>
      </w:hyperlink>
      <w:r w:rsidRPr="0041071C">
        <w:rPr>
          <w:rFonts w:ascii="Times New Roman" w:hAnsi="Times New Roman"/>
          <w:sz w:val="24"/>
          <w:szCs w:val="24"/>
          <w:lang w:eastAsia="ru-RU"/>
        </w:rPr>
        <w:t xml:space="preserve">; в редакції Закону </w:t>
      </w:r>
      <w:hyperlink r:id="rId102" w:anchor="n120" w:tgtFrame="_blank" w:history="1">
        <w:r w:rsidRPr="0041071C">
          <w:rPr>
            <w:rFonts w:ascii="Times New Roman" w:hAnsi="Times New Roman"/>
            <w:color w:val="0000FF"/>
            <w:sz w:val="24"/>
            <w:szCs w:val="24"/>
            <w:u w:val="single"/>
            <w:lang w:eastAsia="ru-RU"/>
          </w:rPr>
          <w:t>№ 1261-VII від 13.05.2014</w:t>
        </w:r>
      </w:hyperlink>
      <w:r w:rsidRPr="0041071C">
        <w:rPr>
          <w:rFonts w:ascii="Times New Roman" w:hAnsi="Times New Roman"/>
          <w:sz w:val="24"/>
          <w:szCs w:val="24"/>
          <w:lang w:eastAsia="ru-RU"/>
        </w:rPr>
        <w:t>}</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117" w:name="n2639"/>
      <w:bookmarkEnd w:id="117"/>
      <w:r w:rsidRPr="0041071C">
        <w:rPr>
          <w:rFonts w:ascii="Times New Roman" w:hAnsi="Times New Roman"/>
          <w:sz w:val="24"/>
          <w:szCs w:val="24"/>
          <w:lang w:eastAsia="ru-RU"/>
        </w:rPr>
        <w:t>{Стаття 369</w:t>
      </w:r>
      <w:r w:rsidRPr="0041071C">
        <w:rPr>
          <w:rFonts w:ascii="Times New Roman" w:hAnsi="Times New Roman"/>
          <w:sz w:val="2"/>
          <w:lang w:eastAsia="ru-RU"/>
        </w:rPr>
        <w:t>-</w:t>
      </w:r>
      <w:r w:rsidRPr="0041071C">
        <w:rPr>
          <w:rFonts w:ascii="Times New Roman" w:hAnsi="Times New Roman"/>
          <w:sz w:val="24"/>
          <w:szCs w:val="24"/>
          <w:lang w:eastAsia="ru-RU"/>
        </w:rPr>
        <w:t xml:space="preserve">1 втратила чинність на підставі Закону </w:t>
      </w:r>
      <w:hyperlink r:id="rId103" w:tgtFrame="_blank" w:history="1">
        <w:r w:rsidRPr="0041071C">
          <w:rPr>
            <w:rFonts w:ascii="Times New Roman" w:hAnsi="Times New Roman"/>
            <w:color w:val="0000FF"/>
            <w:sz w:val="24"/>
            <w:szCs w:val="24"/>
            <w:u w:val="single"/>
            <w:lang w:eastAsia="ru-RU"/>
          </w:rPr>
          <w:t>№ 2808-VI від 21.12.2010</w:t>
        </w:r>
      </w:hyperlink>
      <w:r w:rsidRPr="0041071C">
        <w:rPr>
          <w:rFonts w:ascii="Times New Roman" w:hAnsi="Times New Roman"/>
          <w:sz w:val="24"/>
          <w:szCs w:val="24"/>
          <w:lang w:eastAsia="ru-RU"/>
        </w:rPr>
        <w:t>}</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118" w:name="n2640"/>
      <w:bookmarkEnd w:id="118"/>
      <w:r w:rsidRPr="0041071C">
        <w:rPr>
          <w:rFonts w:ascii="Times New Roman" w:hAnsi="Times New Roman"/>
          <w:sz w:val="24"/>
          <w:szCs w:val="24"/>
          <w:lang w:eastAsia="ru-RU"/>
        </w:rPr>
        <w:t>Стаття 369</w:t>
      </w:r>
      <w:r w:rsidRPr="0041071C">
        <w:rPr>
          <w:rFonts w:ascii="Times New Roman" w:hAnsi="Times New Roman"/>
          <w:sz w:val="2"/>
          <w:lang w:eastAsia="ru-RU"/>
        </w:rPr>
        <w:t>-</w:t>
      </w:r>
      <w:r w:rsidRPr="0041071C">
        <w:rPr>
          <w:rFonts w:ascii="Times New Roman" w:hAnsi="Times New Roman"/>
          <w:sz w:val="24"/>
          <w:szCs w:val="24"/>
          <w:lang w:eastAsia="ru-RU"/>
        </w:rPr>
        <w:t>2. Зловживання впливом</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119" w:name="n2641"/>
      <w:bookmarkEnd w:id="119"/>
      <w:r w:rsidRPr="0041071C">
        <w:rPr>
          <w:rFonts w:ascii="Times New Roman" w:hAnsi="Times New Roman"/>
          <w:sz w:val="24"/>
          <w:szCs w:val="24"/>
          <w:lang w:eastAsia="ru-RU"/>
        </w:rPr>
        <w:t>1.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 -</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120" w:name="n2642"/>
      <w:bookmarkEnd w:id="120"/>
      <w:r w:rsidRPr="0041071C">
        <w:rPr>
          <w:rFonts w:ascii="Times New Roman" w:hAnsi="Times New Roman"/>
          <w:sz w:val="24"/>
          <w:szCs w:val="24"/>
          <w:lang w:eastAsia="ru-RU"/>
        </w:rPr>
        <w:t>караються штрафом від двохсот до п’ятисот неоподатковуваних мінімумів доходів громадян або обмеженням волі на строк від двох до п’яти років, або позбавленням волі на строк до двох років, із спеціальною конфіскацією.</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121" w:name="n2643"/>
      <w:bookmarkEnd w:id="121"/>
      <w:r w:rsidRPr="0041071C">
        <w:rPr>
          <w:rFonts w:ascii="Times New Roman" w:hAnsi="Times New Roman"/>
          <w:sz w:val="24"/>
          <w:szCs w:val="24"/>
          <w:lang w:eastAsia="ru-RU"/>
        </w:rPr>
        <w:t>2. Прийняття пропозиції, обіцянки або одержання неправомірної вигоди для себе чи третьої особи за вплив на прийняття рішення особою, уповноваженою на виконання функцій держави, або пропозиція чи обіцянка здійснити вплив за надання такої вигоди -</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122" w:name="n2644"/>
      <w:bookmarkEnd w:id="122"/>
      <w:r w:rsidRPr="0041071C">
        <w:rPr>
          <w:rFonts w:ascii="Times New Roman" w:hAnsi="Times New Roman"/>
          <w:sz w:val="24"/>
          <w:szCs w:val="24"/>
          <w:lang w:eastAsia="ru-RU"/>
        </w:rPr>
        <w:t>караються штрафом від семисот п’ятдесяти до однієї тисячі п’ятисот неоподатковуваних мінімумів доходів громадян або позбавленням волі на строк від двох до п’яти років, із спеціальною конфіскацією.</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123" w:name="n2645"/>
      <w:bookmarkEnd w:id="123"/>
      <w:r w:rsidRPr="0041071C">
        <w:rPr>
          <w:rFonts w:ascii="Times New Roman" w:hAnsi="Times New Roman"/>
          <w:sz w:val="24"/>
          <w:szCs w:val="24"/>
          <w:lang w:eastAsia="ru-RU"/>
        </w:rPr>
        <w:t>3. Прийняття пропозиції, обіцянки або одержання неправомірної вигоди для себе чи третьої особи за вплив на прийняття рішення особою, уповноваженою на виконання функцій держави, поєднане з вимаганням такої вигоди, -</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124" w:name="n2646"/>
      <w:bookmarkEnd w:id="124"/>
      <w:r w:rsidRPr="0041071C">
        <w:rPr>
          <w:rFonts w:ascii="Times New Roman" w:hAnsi="Times New Roman"/>
          <w:sz w:val="24"/>
          <w:szCs w:val="24"/>
          <w:lang w:eastAsia="ru-RU"/>
        </w:rPr>
        <w:t>караються позбавленням волі на строк від трьох до восьми років з конфіскацією майна та із спеціальною конфіскацією.</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125" w:name="n2647"/>
      <w:bookmarkEnd w:id="125"/>
      <w:r w:rsidRPr="0041071C">
        <w:rPr>
          <w:rFonts w:ascii="Times New Roman" w:hAnsi="Times New Roman"/>
          <w:sz w:val="24"/>
          <w:szCs w:val="24"/>
          <w:lang w:eastAsia="ru-RU"/>
        </w:rPr>
        <w:t xml:space="preserve">Примітка. Особами, уповноваженими на виконання функцій держави, є особи, визначені в </w:t>
      </w:r>
      <w:hyperlink r:id="rId104" w:anchor="n31" w:tgtFrame="_blank" w:history="1">
        <w:r w:rsidRPr="0041071C">
          <w:rPr>
            <w:rFonts w:ascii="Times New Roman" w:hAnsi="Times New Roman"/>
            <w:color w:val="0000FF"/>
            <w:sz w:val="24"/>
            <w:szCs w:val="24"/>
            <w:u w:val="single"/>
            <w:lang w:eastAsia="ru-RU"/>
          </w:rPr>
          <w:t>пунктах 1-3</w:t>
        </w:r>
      </w:hyperlink>
      <w:r w:rsidRPr="0041071C">
        <w:rPr>
          <w:rFonts w:ascii="Times New Roman" w:hAnsi="Times New Roman"/>
          <w:sz w:val="24"/>
          <w:szCs w:val="24"/>
          <w:lang w:eastAsia="ru-RU"/>
        </w:rPr>
        <w:t xml:space="preserve"> частини першої статті 4 Закону України "Про засади запобігання і протидії корупції".</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126" w:name="n2648"/>
      <w:bookmarkEnd w:id="126"/>
      <w:r w:rsidRPr="0041071C">
        <w:rPr>
          <w:rFonts w:ascii="Times New Roman" w:hAnsi="Times New Roman"/>
          <w:sz w:val="24"/>
          <w:szCs w:val="24"/>
          <w:lang w:eastAsia="ru-RU"/>
        </w:rPr>
        <w:t>{Кодекс доповнено статтею 369</w:t>
      </w:r>
      <w:r w:rsidRPr="0041071C">
        <w:rPr>
          <w:rFonts w:ascii="Times New Roman" w:hAnsi="Times New Roman"/>
          <w:sz w:val="2"/>
          <w:lang w:eastAsia="ru-RU"/>
        </w:rPr>
        <w:t>-</w:t>
      </w:r>
      <w:r w:rsidRPr="0041071C">
        <w:rPr>
          <w:rFonts w:ascii="Times New Roman" w:hAnsi="Times New Roman"/>
          <w:sz w:val="24"/>
          <w:szCs w:val="24"/>
          <w:lang w:eastAsia="ru-RU"/>
        </w:rPr>
        <w:t xml:space="preserve">2 згідно із Законом </w:t>
      </w:r>
      <w:hyperlink r:id="rId105" w:tgtFrame="_blank" w:history="1">
        <w:r w:rsidRPr="0041071C">
          <w:rPr>
            <w:rFonts w:ascii="Times New Roman" w:hAnsi="Times New Roman"/>
            <w:color w:val="0000FF"/>
            <w:sz w:val="24"/>
            <w:szCs w:val="24"/>
            <w:u w:val="single"/>
            <w:lang w:eastAsia="ru-RU"/>
          </w:rPr>
          <w:t>№ 3207-VI від 07.04.2011</w:t>
        </w:r>
      </w:hyperlink>
      <w:r w:rsidRPr="0041071C">
        <w:rPr>
          <w:rFonts w:ascii="Times New Roman" w:hAnsi="Times New Roman"/>
          <w:sz w:val="24"/>
          <w:szCs w:val="24"/>
          <w:lang w:eastAsia="ru-RU"/>
        </w:rPr>
        <w:t xml:space="preserve">; із змінами, внесеними згідно із Законами </w:t>
      </w:r>
      <w:hyperlink r:id="rId106" w:anchor="n65" w:tgtFrame="_blank" w:history="1">
        <w:r w:rsidRPr="0041071C">
          <w:rPr>
            <w:rFonts w:ascii="Times New Roman" w:hAnsi="Times New Roman"/>
            <w:color w:val="0000FF"/>
            <w:sz w:val="24"/>
            <w:szCs w:val="24"/>
            <w:u w:val="single"/>
            <w:lang w:eastAsia="ru-RU"/>
          </w:rPr>
          <w:t>№ 221-VII від 18.04.2013</w:t>
        </w:r>
      </w:hyperlink>
      <w:r w:rsidRPr="0041071C">
        <w:rPr>
          <w:rFonts w:ascii="Times New Roman" w:hAnsi="Times New Roman"/>
          <w:sz w:val="24"/>
          <w:szCs w:val="24"/>
          <w:lang w:eastAsia="ru-RU"/>
        </w:rPr>
        <w:t xml:space="preserve">, </w:t>
      </w:r>
      <w:hyperlink r:id="rId107" w:anchor="n39" w:tgtFrame="_blank" w:history="1">
        <w:r w:rsidRPr="0041071C">
          <w:rPr>
            <w:rFonts w:ascii="Times New Roman" w:hAnsi="Times New Roman"/>
            <w:color w:val="0000FF"/>
            <w:sz w:val="24"/>
            <w:szCs w:val="24"/>
            <w:u w:val="single"/>
            <w:lang w:eastAsia="ru-RU"/>
          </w:rPr>
          <w:t>№ 222-VII від 18.04.2013</w:t>
        </w:r>
      </w:hyperlink>
      <w:r w:rsidRPr="0041071C">
        <w:rPr>
          <w:rFonts w:ascii="Times New Roman" w:hAnsi="Times New Roman"/>
          <w:sz w:val="24"/>
          <w:szCs w:val="24"/>
          <w:lang w:eastAsia="ru-RU"/>
        </w:rPr>
        <w:t xml:space="preserve">, </w:t>
      </w:r>
      <w:hyperlink r:id="rId108" w:anchor="n131" w:tgtFrame="_blank" w:history="1">
        <w:r w:rsidRPr="0041071C">
          <w:rPr>
            <w:rFonts w:ascii="Times New Roman" w:hAnsi="Times New Roman"/>
            <w:color w:val="0000FF"/>
            <w:sz w:val="24"/>
            <w:szCs w:val="24"/>
            <w:u w:val="single"/>
            <w:lang w:eastAsia="ru-RU"/>
          </w:rPr>
          <w:t>№ 1261-VII від 13.05.2014</w:t>
        </w:r>
      </w:hyperlink>
      <w:r w:rsidRPr="0041071C">
        <w:rPr>
          <w:rFonts w:ascii="Times New Roman" w:hAnsi="Times New Roman"/>
          <w:sz w:val="24"/>
          <w:szCs w:val="24"/>
          <w:lang w:eastAsia="ru-RU"/>
        </w:rPr>
        <w:t>}</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127" w:name="n2649"/>
      <w:bookmarkEnd w:id="127"/>
      <w:r w:rsidRPr="0041071C">
        <w:rPr>
          <w:rFonts w:ascii="Times New Roman" w:hAnsi="Times New Roman"/>
          <w:sz w:val="24"/>
          <w:szCs w:val="24"/>
          <w:lang w:eastAsia="ru-RU"/>
        </w:rPr>
        <w:t>Стаття 370. Провокація підкупу</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128" w:name="n2650"/>
      <w:bookmarkEnd w:id="128"/>
      <w:r w:rsidRPr="0041071C">
        <w:rPr>
          <w:rFonts w:ascii="Times New Roman" w:hAnsi="Times New Roman"/>
          <w:sz w:val="24"/>
          <w:szCs w:val="24"/>
          <w:lang w:eastAsia="ru-RU"/>
        </w:rPr>
        <w:t>1. Провокація підкупу, тобто дії службової особи з підбурення особи на пропонування, обіцянку чи надання неправомірної вигоди або прийняття пропозиції, обіцянки чи одержання такої вигоди, щоб потім викрити того, хто пропонував, обіцяв, надав неправомірну вигоду або прийняв пропозицію, обіцянку чи одержав таку вигоду, -</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129" w:name="n2651"/>
      <w:bookmarkEnd w:id="129"/>
      <w:r w:rsidRPr="0041071C">
        <w:rPr>
          <w:rFonts w:ascii="Times New Roman" w:hAnsi="Times New Roman"/>
          <w:sz w:val="24"/>
          <w:szCs w:val="24"/>
          <w:lang w:eastAsia="ru-RU"/>
        </w:rPr>
        <w:t>карається обмеженням волі на строк до п'яти років або позбавленням волі на строк від двох до п'яти років, та зі штрафом від двохсот п'ятдесяти до п'ятисот неоподатковуваних мінімумів доходів громадян.</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130" w:name="n2652"/>
      <w:bookmarkEnd w:id="130"/>
      <w:r w:rsidRPr="0041071C">
        <w:rPr>
          <w:rFonts w:ascii="Times New Roman" w:hAnsi="Times New Roman"/>
          <w:sz w:val="24"/>
          <w:szCs w:val="24"/>
          <w:lang w:eastAsia="ru-RU"/>
        </w:rPr>
        <w:t>2. Те саме діяння, вчинене службовою особою правоохоронних органів, -</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131" w:name="n2653"/>
      <w:bookmarkEnd w:id="131"/>
      <w:r w:rsidRPr="0041071C">
        <w:rPr>
          <w:rFonts w:ascii="Times New Roman" w:hAnsi="Times New Roman"/>
          <w:sz w:val="24"/>
          <w:szCs w:val="24"/>
          <w:lang w:eastAsia="ru-RU"/>
        </w:rPr>
        <w:t>карається позбавленням волі на строк від трьох до семи років та зі штрафом від п'ятисот до семисот п'ятдесяти неоподатковуваних мінімумів доходів громадян.</w:t>
      </w:r>
    </w:p>
    <w:p w:rsidR="00D733F9" w:rsidRPr="0041071C" w:rsidRDefault="00D733F9" w:rsidP="00190886">
      <w:pPr>
        <w:spacing w:before="100" w:beforeAutospacing="1" w:after="100" w:afterAutospacing="1" w:line="240" w:lineRule="auto"/>
        <w:jc w:val="both"/>
        <w:rPr>
          <w:rFonts w:ascii="Times New Roman" w:hAnsi="Times New Roman"/>
          <w:sz w:val="24"/>
          <w:szCs w:val="24"/>
          <w:lang w:eastAsia="ru-RU"/>
        </w:rPr>
      </w:pPr>
      <w:bookmarkStart w:id="132" w:name="n2654"/>
      <w:bookmarkEnd w:id="132"/>
      <w:r w:rsidRPr="0041071C">
        <w:rPr>
          <w:rFonts w:ascii="Times New Roman" w:hAnsi="Times New Roman"/>
          <w:sz w:val="24"/>
          <w:szCs w:val="24"/>
          <w:lang w:eastAsia="ru-RU"/>
        </w:rPr>
        <w:t xml:space="preserve">{Стаття 370 із змінами, внесеними згідно із Законами </w:t>
      </w:r>
      <w:hyperlink r:id="rId109" w:tgtFrame="_blank" w:history="1">
        <w:r w:rsidRPr="0041071C">
          <w:rPr>
            <w:rFonts w:ascii="Times New Roman" w:hAnsi="Times New Roman"/>
            <w:color w:val="0000FF"/>
            <w:sz w:val="24"/>
            <w:szCs w:val="24"/>
            <w:u w:val="single"/>
            <w:lang w:eastAsia="ru-RU"/>
          </w:rPr>
          <w:t>№ 1508-VI від 11.06.2009</w:t>
        </w:r>
      </w:hyperlink>
      <w:r w:rsidRPr="0041071C">
        <w:rPr>
          <w:rFonts w:ascii="Times New Roman" w:hAnsi="Times New Roman"/>
          <w:sz w:val="24"/>
          <w:szCs w:val="24"/>
          <w:lang w:eastAsia="ru-RU"/>
        </w:rPr>
        <w:t xml:space="preserve">, </w:t>
      </w:r>
      <w:hyperlink r:id="rId110" w:tgtFrame="_blank" w:history="1">
        <w:r w:rsidRPr="0041071C">
          <w:rPr>
            <w:rFonts w:ascii="Times New Roman" w:hAnsi="Times New Roman"/>
            <w:color w:val="0000FF"/>
            <w:sz w:val="24"/>
            <w:szCs w:val="24"/>
            <w:u w:val="single"/>
            <w:lang w:eastAsia="ru-RU"/>
          </w:rPr>
          <w:t>№ 2808-VI від 21.12.2010</w:t>
        </w:r>
      </w:hyperlink>
      <w:r w:rsidRPr="0041071C">
        <w:rPr>
          <w:rFonts w:ascii="Times New Roman" w:hAnsi="Times New Roman"/>
          <w:sz w:val="24"/>
          <w:szCs w:val="24"/>
          <w:lang w:eastAsia="ru-RU"/>
        </w:rPr>
        <w:t xml:space="preserve">; в редакції Закону </w:t>
      </w:r>
      <w:hyperlink r:id="rId111" w:tgtFrame="_blank" w:history="1">
        <w:r w:rsidRPr="0041071C">
          <w:rPr>
            <w:rFonts w:ascii="Times New Roman" w:hAnsi="Times New Roman"/>
            <w:color w:val="0000FF"/>
            <w:sz w:val="24"/>
            <w:szCs w:val="24"/>
            <w:u w:val="single"/>
            <w:lang w:eastAsia="ru-RU"/>
          </w:rPr>
          <w:t>№ 3207-VI від 07.04.2011</w:t>
        </w:r>
      </w:hyperlink>
      <w:r w:rsidRPr="0041071C">
        <w:rPr>
          <w:rFonts w:ascii="Times New Roman" w:hAnsi="Times New Roman"/>
          <w:sz w:val="24"/>
          <w:szCs w:val="24"/>
          <w:lang w:eastAsia="ru-RU"/>
        </w:rPr>
        <w:t xml:space="preserve">; із змінами, внесеними згідно із Законами </w:t>
      </w:r>
      <w:hyperlink r:id="rId112" w:anchor="n70" w:tgtFrame="_blank" w:history="1">
        <w:r w:rsidRPr="0041071C">
          <w:rPr>
            <w:rFonts w:ascii="Times New Roman" w:hAnsi="Times New Roman"/>
            <w:color w:val="0000FF"/>
            <w:sz w:val="24"/>
            <w:szCs w:val="24"/>
            <w:u w:val="single"/>
            <w:lang w:eastAsia="ru-RU"/>
          </w:rPr>
          <w:t>№ 221-VII від 18.04.2013</w:t>
        </w:r>
      </w:hyperlink>
      <w:r w:rsidRPr="0041071C">
        <w:rPr>
          <w:rFonts w:ascii="Times New Roman" w:hAnsi="Times New Roman"/>
          <w:sz w:val="24"/>
          <w:szCs w:val="24"/>
          <w:lang w:eastAsia="ru-RU"/>
        </w:rPr>
        <w:t xml:space="preserve">, </w:t>
      </w:r>
      <w:hyperlink r:id="rId113" w:anchor="n51" w:tgtFrame="_blank" w:history="1">
        <w:r w:rsidRPr="0041071C">
          <w:rPr>
            <w:rFonts w:ascii="Times New Roman" w:hAnsi="Times New Roman"/>
            <w:color w:val="0000FF"/>
            <w:sz w:val="24"/>
            <w:szCs w:val="24"/>
            <w:u w:val="single"/>
            <w:lang w:eastAsia="ru-RU"/>
          </w:rPr>
          <w:t>№ 198-VIII від 12.02.2015</w:t>
        </w:r>
      </w:hyperlink>
      <w:r w:rsidRPr="0041071C">
        <w:rPr>
          <w:rFonts w:ascii="Times New Roman" w:hAnsi="Times New Roman"/>
          <w:sz w:val="24"/>
          <w:szCs w:val="24"/>
          <w:lang w:eastAsia="ru-RU"/>
        </w:rPr>
        <w:t>}</w:t>
      </w:r>
    </w:p>
    <w:p w:rsidR="00D733F9" w:rsidRDefault="00D733F9" w:rsidP="00190886"/>
    <w:p w:rsidR="00D733F9" w:rsidRDefault="00D733F9"/>
    <w:sectPr w:rsidR="00D733F9" w:rsidSect="00226E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912"/>
    <w:rsid w:val="00190886"/>
    <w:rsid w:val="00226E8F"/>
    <w:rsid w:val="002753CA"/>
    <w:rsid w:val="0034581C"/>
    <w:rsid w:val="0041071C"/>
    <w:rsid w:val="0052421F"/>
    <w:rsid w:val="0069319A"/>
    <w:rsid w:val="00701FA1"/>
    <w:rsid w:val="00874332"/>
    <w:rsid w:val="00D733F9"/>
    <w:rsid w:val="00EA1389"/>
    <w:rsid w:val="00F579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88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4.rada.gov.ua/laws/show/2341-14/print1427364768008920" TargetMode="External"/><Relationship Id="rId21" Type="http://schemas.openxmlformats.org/officeDocument/2006/relationships/hyperlink" Target="http://zakon4.rada.gov.ua/laws/show/2808-17" TargetMode="External"/><Relationship Id="rId42" Type="http://schemas.openxmlformats.org/officeDocument/2006/relationships/hyperlink" Target="http://zakon4.rada.gov.ua/laws/show/221-18/paran24" TargetMode="External"/><Relationship Id="rId47" Type="http://schemas.openxmlformats.org/officeDocument/2006/relationships/hyperlink" Target="http://zakon4.rada.gov.ua/laws/show/1508-17" TargetMode="External"/><Relationship Id="rId63" Type="http://schemas.openxmlformats.org/officeDocument/2006/relationships/hyperlink" Target="http://zakon4.rada.gov.ua/laws/show/1700-18/paran813" TargetMode="External"/><Relationship Id="rId68" Type="http://schemas.openxmlformats.org/officeDocument/2006/relationships/hyperlink" Target="http://zakon4.rada.gov.ua/laws/show/3723-12" TargetMode="External"/><Relationship Id="rId84" Type="http://schemas.openxmlformats.org/officeDocument/2006/relationships/hyperlink" Target="http://zakon4.rada.gov.ua/laws/show/198-19/paran49" TargetMode="External"/><Relationship Id="rId89" Type="http://schemas.openxmlformats.org/officeDocument/2006/relationships/hyperlink" Target="http://zakon4.rada.gov.ua/laws/show/1261-18/paran98" TargetMode="External"/><Relationship Id="rId112" Type="http://schemas.openxmlformats.org/officeDocument/2006/relationships/hyperlink" Target="http://zakon4.rada.gov.ua/laws/show/221-18/paran70" TargetMode="External"/><Relationship Id="rId16" Type="http://schemas.openxmlformats.org/officeDocument/2006/relationships/hyperlink" Target="http://zakon4.rada.gov.ua/laws/show/2341-14/print1427364768008920" TargetMode="External"/><Relationship Id="rId107" Type="http://schemas.openxmlformats.org/officeDocument/2006/relationships/hyperlink" Target="http://zakon4.rada.gov.ua/laws/show/222-18/paran39" TargetMode="External"/><Relationship Id="rId11" Type="http://schemas.openxmlformats.org/officeDocument/2006/relationships/hyperlink" Target="http://zakon4.rada.gov.ua/laws/show/2341-14/print1427364768008920" TargetMode="External"/><Relationship Id="rId24" Type="http://schemas.openxmlformats.org/officeDocument/2006/relationships/hyperlink" Target="http://zakon4.rada.gov.ua/laws/show/746-18/paran7" TargetMode="External"/><Relationship Id="rId32" Type="http://schemas.openxmlformats.org/officeDocument/2006/relationships/hyperlink" Target="http://zakon4.rada.gov.ua/laws/show/2341-14/print1427364768008920" TargetMode="External"/><Relationship Id="rId37" Type="http://schemas.openxmlformats.org/officeDocument/2006/relationships/hyperlink" Target="http://zakon4.rada.gov.ua/laws/show/2341-14/print1427364768008920" TargetMode="External"/><Relationship Id="rId40" Type="http://schemas.openxmlformats.org/officeDocument/2006/relationships/hyperlink" Target="http://zakon4.rada.gov.ua/laws/show/3207-17" TargetMode="External"/><Relationship Id="rId45" Type="http://schemas.openxmlformats.org/officeDocument/2006/relationships/hyperlink" Target="http://zakon4.rada.gov.ua/laws/show/198-19/paran36" TargetMode="External"/><Relationship Id="rId53" Type="http://schemas.openxmlformats.org/officeDocument/2006/relationships/hyperlink" Target="http://zakon4.rada.gov.ua/laws/show/4025-17" TargetMode="External"/><Relationship Id="rId58" Type="http://schemas.openxmlformats.org/officeDocument/2006/relationships/hyperlink" Target="http://zakon4.rada.gov.ua/laws/show/222-18/paran25" TargetMode="External"/><Relationship Id="rId66" Type="http://schemas.openxmlformats.org/officeDocument/2006/relationships/hyperlink" Target="http://zakon4.rada.gov.ua/laws/show/3207-17" TargetMode="External"/><Relationship Id="rId74" Type="http://schemas.openxmlformats.org/officeDocument/2006/relationships/hyperlink" Target="http://zakon4.rada.gov.ua/laws/show/222-18/paran28" TargetMode="External"/><Relationship Id="rId79" Type="http://schemas.openxmlformats.org/officeDocument/2006/relationships/hyperlink" Target="http://zakon4.rada.gov.ua/laws/show/3207-17" TargetMode="External"/><Relationship Id="rId87" Type="http://schemas.openxmlformats.org/officeDocument/2006/relationships/hyperlink" Target="http://zakon4.rada.gov.ua/laws/show/4025-17" TargetMode="External"/><Relationship Id="rId102" Type="http://schemas.openxmlformats.org/officeDocument/2006/relationships/hyperlink" Target="http://zakon4.rada.gov.ua/laws/show/1261-18/paran120" TargetMode="External"/><Relationship Id="rId110" Type="http://schemas.openxmlformats.org/officeDocument/2006/relationships/hyperlink" Target="http://zakon4.rada.gov.ua/laws/show/2808-17" TargetMode="External"/><Relationship Id="rId115" Type="http://schemas.openxmlformats.org/officeDocument/2006/relationships/theme" Target="theme/theme1.xml"/><Relationship Id="rId5" Type="http://schemas.openxmlformats.org/officeDocument/2006/relationships/hyperlink" Target="http://zakon4.rada.gov.ua/laws/show/746-18/paran9" TargetMode="External"/><Relationship Id="rId61" Type="http://schemas.openxmlformats.org/officeDocument/2006/relationships/hyperlink" Target="http://zakon4.rada.gov.ua/laws/show/1700-18/paran440" TargetMode="External"/><Relationship Id="rId82" Type="http://schemas.openxmlformats.org/officeDocument/2006/relationships/hyperlink" Target="http://zakon4.rada.gov.ua/laws/show/1698-18/paran357" TargetMode="External"/><Relationship Id="rId90" Type="http://schemas.openxmlformats.org/officeDocument/2006/relationships/hyperlink" Target="http://zakon4.rada.gov.ua/laws/show/198-19/paran50" TargetMode="External"/><Relationship Id="rId95" Type="http://schemas.openxmlformats.org/officeDocument/2006/relationships/hyperlink" Target="http://zakon4.rada.gov.ua/laws/show/198-19/paran50" TargetMode="External"/><Relationship Id="rId19" Type="http://schemas.openxmlformats.org/officeDocument/2006/relationships/hyperlink" Target="http://zakon4.rada.gov.ua/laws/show/1508-17" TargetMode="External"/><Relationship Id="rId14" Type="http://schemas.openxmlformats.org/officeDocument/2006/relationships/hyperlink" Target="http://zakon4.rada.gov.ua/laws/show/2341-14/print1427364768008920" TargetMode="External"/><Relationship Id="rId22" Type="http://schemas.openxmlformats.org/officeDocument/2006/relationships/hyperlink" Target="http://zakon4.rada.gov.ua/laws/show/3207-17" TargetMode="External"/><Relationship Id="rId27" Type="http://schemas.openxmlformats.org/officeDocument/2006/relationships/hyperlink" Target="http://zakon4.rada.gov.ua/laws/show/2341-14/print1427364768008920" TargetMode="External"/><Relationship Id="rId30" Type="http://schemas.openxmlformats.org/officeDocument/2006/relationships/hyperlink" Target="http://zakon4.rada.gov.ua/laws/show/2341-14/print1427364768008920" TargetMode="External"/><Relationship Id="rId35" Type="http://schemas.openxmlformats.org/officeDocument/2006/relationships/hyperlink" Target="http://zakon4.rada.gov.ua/laws/show/2341-14/print1427364768008920" TargetMode="External"/><Relationship Id="rId43" Type="http://schemas.openxmlformats.org/officeDocument/2006/relationships/hyperlink" Target="http://zakon4.rada.gov.ua/laws/show/746-18/paran12" TargetMode="External"/><Relationship Id="rId48" Type="http://schemas.openxmlformats.org/officeDocument/2006/relationships/hyperlink" Target="http://zakon4.rada.gov.ua/laws/show/2808-17" TargetMode="External"/><Relationship Id="rId56" Type="http://schemas.openxmlformats.org/officeDocument/2006/relationships/hyperlink" Target="http://zakon4.rada.gov.ua/laws/show/2808-17" TargetMode="External"/><Relationship Id="rId64" Type="http://schemas.openxmlformats.org/officeDocument/2006/relationships/hyperlink" Target="http://zakon4.rada.gov.ua/laws/show/1508-17" TargetMode="External"/><Relationship Id="rId69" Type="http://schemas.openxmlformats.org/officeDocument/2006/relationships/hyperlink" Target="http://zakon4.rada.gov.ua/laws/show/2493-14" TargetMode="External"/><Relationship Id="rId77" Type="http://schemas.openxmlformats.org/officeDocument/2006/relationships/hyperlink" Target="http://zakon4.rada.gov.ua/laws/show/2808-17" TargetMode="External"/><Relationship Id="rId100" Type="http://schemas.openxmlformats.org/officeDocument/2006/relationships/hyperlink" Target="http://zakon4.rada.gov.ua/laws/show/221-18/paran52" TargetMode="External"/><Relationship Id="rId105" Type="http://schemas.openxmlformats.org/officeDocument/2006/relationships/hyperlink" Target="http://zakon4.rada.gov.ua/laws/show/3207-17" TargetMode="External"/><Relationship Id="rId113" Type="http://schemas.openxmlformats.org/officeDocument/2006/relationships/hyperlink" Target="http://zakon4.rada.gov.ua/laws/show/198-19/paran51" TargetMode="External"/><Relationship Id="rId8" Type="http://schemas.openxmlformats.org/officeDocument/2006/relationships/hyperlink" Target="http://zakon4.rada.gov.ua/laws/show/2341-14/print1427364768008920" TargetMode="External"/><Relationship Id="rId51" Type="http://schemas.openxmlformats.org/officeDocument/2006/relationships/hyperlink" Target="http://zakon4.rada.gov.ua/laws/show/746-18/paran21" TargetMode="External"/><Relationship Id="rId72" Type="http://schemas.openxmlformats.org/officeDocument/2006/relationships/hyperlink" Target="http://zakon4.rada.gov.ua/laws/show/3207-17" TargetMode="External"/><Relationship Id="rId80" Type="http://schemas.openxmlformats.org/officeDocument/2006/relationships/hyperlink" Target="http://zakon4.rada.gov.ua/laws/show/221-18/paran40" TargetMode="External"/><Relationship Id="rId85" Type="http://schemas.openxmlformats.org/officeDocument/2006/relationships/hyperlink" Target="http://zakon4.rada.gov.ua/laws/show/198-19/paran49" TargetMode="External"/><Relationship Id="rId93" Type="http://schemas.openxmlformats.org/officeDocument/2006/relationships/hyperlink" Target="http://zakon4.rada.gov.ua/laws/show/221-18/paran48" TargetMode="External"/><Relationship Id="rId98" Type="http://schemas.openxmlformats.org/officeDocument/2006/relationships/hyperlink" Target="http://zakon4.rada.gov.ua/laws/show/3207-17" TargetMode="External"/><Relationship Id="rId3" Type="http://schemas.openxmlformats.org/officeDocument/2006/relationships/webSettings" Target="webSettings.xml"/><Relationship Id="rId12" Type="http://schemas.openxmlformats.org/officeDocument/2006/relationships/hyperlink" Target="http://zakon4.rada.gov.ua/laws/show/2341-14/print1427364768008920" TargetMode="External"/><Relationship Id="rId17" Type="http://schemas.openxmlformats.org/officeDocument/2006/relationships/hyperlink" Target="http://zakon4.rada.gov.ua/laws/show/2341-14/print1427364768008920" TargetMode="External"/><Relationship Id="rId25" Type="http://schemas.openxmlformats.org/officeDocument/2006/relationships/hyperlink" Target="http://zakon4.rada.gov.ua/laws/show/1261-18/paran66" TargetMode="External"/><Relationship Id="rId33" Type="http://schemas.openxmlformats.org/officeDocument/2006/relationships/hyperlink" Target="http://zakon4.rada.gov.ua/laws/show/2341-14/print1427364768008920" TargetMode="External"/><Relationship Id="rId38" Type="http://schemas.openxmlformats.org/officeDocument/2006/relationships/hyperlink" Target="http://zakon4.rada.gov.ua/laws/show/2341-14/print1427364768008920" TargetMode="External"/><Relationship Id="rId46" Type="http://schemas.openxmlformats.org/officeDocument/2006/relationships/hyperlink" Target="http://zakon4.rada.gov.ua/laws/show/270-17" TargetMode="External"/><Relationship Id="rId59" Type="http://schemas.openxmlformats.org/officeDocument/2006/relationships/hyperlink" Target="http://zakon4.rada.gov.ua/laws/show/1261-18/paran85" TargetMode="External"/><Relationship Id="rId67" Type="http://schemas.openxmlformats.org/officeDocument/2006/relationships/hyperlink" Target="http://zakon4.rada.gov.ua/laws/show/3723-12" TargetMode="External"/><Relationship Id="rId103" Type="http://schemas.openxmlformats.org/officeDocument/2006/relationships/hyperlink" Target="http://zakon4.rada.gov.ua/laws/show/2808-17" TargetMode="External"/><Relationship Id="rId108" Type="http://schemas.openxmlformats.org/officeDocument/2006/relationships/hyperlink" Target="http://zakon4.rada.gov.ua/laws/show/1261-18/paran131" TargetMode="External"/><Relationship Id="rId20" Type="http://schemas.openxmlformats.org/officeDocument/2006/relationships/hyperlink" Target="http://zakon4.rada.gov.ua/laws/show/1508-17" TargetMode="External"/><Relationship Id="rId41" Type="http://schemas.openxmlformats.org/officeDocument/2006/relationships/hyperlink" Target="http://zakon4.rada.gov.ua/laws/show/4025-17" TargetMode="External"/><Relationship Id="rId54" Type="http://schemas.openxmlformats.org/officeDocument/2006/relationships/hyperlink" Target="http://zakon4.rada.gov.ua/laws/show/1261-18/paran78" TargetMode="External"/><Relationship Id="rId62" Type="http://schemas.openxmlformats.org/officeDocument/2006/relationships/hyperlink" Target="http://zakon4.rada.gov.ua/laws/show/1700-18/paran441" TargetMode="External"/><Relationship Id="rId70" Type="http://schemas.openxmlformats.org/officeDocument/2006/relationships/hyperlink" Target="http://zakon4.rada.gov.ua/laws/show/1508-17" TargetMode="External"/><Relationship Id="rId75" Type="http://schemas.openxmlformats.org/officeDocument/2006/relationships/hyperlink" Target="http://zakon4.rada.gov.ua/laws/show/1261-18/paran86" TargetMode="External"/><Relationship Id="rId83" Type="http://schemas.openxmlformats.org/officeDocument/2006/relationships/hyperlink" Target="http://zakon4.rada.gov.ua/laws/show/198-19/paran39" TargetMode="External"/><Relationship Id="rId88" Type="http://schemas.openxmlformats.org/officeDocument/2006/relationships/hyperlink" Target="http://zakon4.rada.gov.ua/laws/show/221-18/paran41" TargetMode="External"/><Relationship Id="rId91" Type="http://schemas.openxmlformats.org/officeDocument/2006/relationships/hyperlink" Target="http://zakon4.rada.gov.ua/laws/show/3207-17" TargetMode="External"/><Relationship Id="rId96" Type="http://schemas.openxmlformats.org/officeDocument/2006/relationships/hyperlink" Target="http://zakon4.rada.gov.ua/laws/show/1508-17" TargetMode="External"/><Relationship Id="rId111" Type="http://schemas.openxmlformats.org/officeDocument/2006/relationships/hyperlink" Target="http://zakon4.rada.gov.ua/laws/show/3207-17" TargetMode="External"/><Relationship Id="rId1" Type="http://schemas.openxmlformats.org/officeDocument/2006/relationships/styles" Target="styles.xml"/><Relationship Id="rId6" Type="http://schemas.openxmlformats.org/officeDocument/2006/relationships/hyperlink" Target="http://zakon4.rada.gov.ua/laws/show/2341-14/print1427364768008920" TargetMode="External"/><Relationship Id="rId15" Type="http://schemas.openxmlformats.org/officeDocument/2006/relationships/hyperlink" Target="http://zakon4.rada.gov.ua/laws/show/2341-14/print1427364768008920" TargetMode="External"/><Relationship Id="rId23" Type="http://schemas.openxmlformats.org/officeDocument/2006/relationships/hyperlink" Target="http://zakon4.rada.gov.ua/laws/show/222-18/paran21" TargetMode="External"/><Relationship Id="rId28" Type="http://schemas.openxmlformats.org/officeDocument/2006/relationships/hyperlink" Target="http://zakon4.rada.gov.ua/laws/show/2341-14/print1427364768008920" TargetMode="External"/><Relationship Id="rId36" Type="http://schemas.openxmlformats.org/officeDocument/2006/relationships/hyperlink" Target="http://zakon4.rada.gov.ua/laws/show/2341-14/print1427364768008920" TargetMode="External"/><Relationship Id="rId49" Type="http://schemas.openxmlformats.org/officeDocument/2006/relationships/hyperlink" Target="http://zakon4.rada.gov.ua/laws/show/3207-17" TargetMode="External"/><Relationship Id="rId57" Type="http://schemas.openxmlformats.org/officeDocument/2006/relationships/hyperlink" Target="http://zakon4.rada.gov.ua/laws/show/3207-17" TargetMode="External"/><Relationship Id="rId106" Type="http://schemas.openxmlformats.org/officeDocument/2006/relationships/hyperlink" Target="http://zakon4.rada.gov.ua/laws/show/221-18/paran65" TargetMode="External"/><Relationship Id="rId114" Type="http://schemas.openxmlformats.org/officeDocument/2006/relationships/fontTable" Target="fontTable.xml"/><Relationship Id="rId10" Type="http://schemas.openxmlformats.org/officeDocument/2006/relationships/hyperlink" Target="http://zakon4.rada.gov.ua/laws/show/2341-14/print1427364768008920" TargetMode="External"/><Relationship Id="rId31" Type="http://schemas.openxmlformats.org/officeDocument/2006/relationships/hyperlink" Target="http://zakon4.rada.gov.ua/laws/show/2341-14/print1427364768008920" TargetMode="External"/><Relationship Id="rId44" Type="http://schemas.openxmlformats.org/officeDocument/2006/relationships/hyperlink" Target="http://zakon4.rada.gov.ua/laws/show/1261-18/paran72" TargetMode="External"/><Relationship Id="rId52" Type="http://schemas.openxmlformats.org/officeDocument/2006/relationships/hyperlink" Target="http://zakon4.rada.gov.ua/laws/show/3207-17" TargetMode="External"/><Relationship Id="rId60" Type="http://schemas.openxmlformats.org/officeDocument/2006/relationships/hyperlink" Target="http://zakon4.rada.gov.ua/laws/show/1700-18" TargetMode="External"/><Relationship Id="rId65" Type="http://schemas.openxmlformats.org/officeDocument/2006/relationships/hyperlink" Target="http://zakon4.rada.gov.ua/laws/show/2808-17" TargetMode="External"/><Relationship Id="rId73" Type="http://schemas.openxmlformats.org/officeDocument/2006/relationships/hyperlink" Target="http://zakon4.rada.gov.ua/laws/show/221-18/paran26" TargetMode="External"/><Relationship Id="rId78" Type="http://schemas.openxmlformats.org/officeDocument/2006/relationships/hyperlink" Target="http://zakon4.rada.gov.ua/laws/show/1700-18/paran26" TargetMode="External"/><Relationship Id="rId81" Type="http://schemas.openxmlformats.org/officeDocument/2006/relationships/hyperlink" Target="http://zakon4.rada.gov.ua/laws/show/222-18/paran31" TargetMode="External"/><Relationship Id="rId86" Type="http://schemas.openxmlformats.org/officeDocument/2006/relationships/hyperlink" Target="http://zakon4.rada.gov.ua/laws/show/3207-17" TargetMode="External"/><Relationship Id="rId94" Type="http://schemas.openxmlformats.org/officeDocument/2006/relationships/hyperlink" Target="http://zakon4.rada.gov.ua/laws/show/1261-18/paran98" TargetMode="External"/><Relationship Id="rId99" Type="http://schemas.openxmlformats.org/officeDocument/2006/relationships/hyperlink" Target="http://zakon4.rada.gov.ua/laws/show/4652-17/paran82" TargetMode="External"/><Relationship Id="rId101" Type="http://schemas.openxmlformats.org/officeDocument/2006/relationships/hyperlink" Target="http://zakon4.rada.gov.ua/laws/show/222-18/paran34" TargetMode="External"/><Relationship Id="rId4" Type="http://schemas.openxmlformats.org/officeDocument/2006/relationships/hyperlink" Target="http://zakon4.rada.gov.ua/laws/show/3207-17" TargetMode="External"/><Relationship Id="rId9" Type="http://schemas.openxmlformats.org/officeDocument/2006/relationships/hyperlink" Target="http://zakon4.rada.gov.ua/laws/show/2341-14/print1427364768008920" TargetMode="External"/><Relationship Id="rId13" Type="http://schemas.openxmlformats.org/officeDocument/2006/relationships/hyperlink" Target="http://zakon4.rada.gov.ua/laws/show/2341-14/print1427364768008920" TargetMode="External"/><Relationship Id="rId18" Type="http://schemas.openxmlformats.org/officeDocument/2006/relationships/hyperlink" Target="http://zakon4.rada.gov.ua/laws/show/270-17" TargetMode="External"/><Relationship Id="rId39" Type="http://schemas.openxmlformats.org/officeDocument/2006/relationships/hyperlink" Target="http://zakon4.rada.gov.ua/laws/show/2341-14/print1427364768008920" TargetMode="External"/><Relationship Id="rId109" Type="http://schemas.openxmlformats.org/officeDocument/2006/relationships/hyperlink" Target="http://zakon4.rada.gov.ua/laws/show/1508-17" TargetMode="External"/><Relationship Id="rId34" Type="http://schemas.openxmlformats.org/officeDocument/2006/relationships/hyperlink" Target="http://zakon4.rada.gov.ua/laws/show/2341-14/print1427364768008920" TargetMode="External"/><Relationship Id="rId50" Type="http://schemas.openxmlformats.org/officeDocument/2006/relationships/hyperlink" Target="http://zakon4.rada.gov.ua/laws/show/746-18/paran13" TargetMode="External"/><Relationship Id="rId55" Type="http://schemas.openxmlformats.org/officeDocument/2006/relationships/hyperlink" Target="http://zakon4.rada.gov.ua/laws/show/1508-17" TargetMode="External"/><Relationship Id="rId76" Type="http://schemas.openxmlformats.org/officeDocument/2006/relationships/hyperlink" Target="http://zakon4.rada.gov.ua/laws/show/1698-18/paran351" TargetMode="External"/><Relationship Id="rId97" Type="http://schemas.openxmlformats.org/officeDocument/2006/relationships/hyperlink" Target="http://zakon4.rada.gov.ua/laws/show/2808-17" TargetMode="External"/><Relationship Id="rId104" Type="http://schemas.openxmlformats.org/officeDocument/2006/relationships/hyperlink" Target="http://zakon4.rada.gov.ua/laws/show/3206-17/paran31" TargetMode="External"/><Relationship Id="rId7" Type="http://schemas.openxmlformats.org/officeDocument/2006/relationships/hyperlink" Target="http://zakon4.rada.gov.ua/laws/show/2341-14/print1427364768008920" TargetMode="External"/><Relationship Id="rId71" Type="http://schemas.openxmlformats.org/officeDocument/2006/relationships/hyperlink" Target="http://zakon4.rada.gov.ua/laws/show/2808-17" TargetMode="External"/><Relationship Id="rId92" Type="http://schemas.openxmlformats.org/officeDocument/2006/relationships/hyperlink" Target="http://zakon4.rada.gov.ua/laws/show/4025-17" TargetMode="External"/><Relationship Id="rId2" Type="http://schemas.openxmlformats.org/officeDocument/2006/relationships/settings" Target="settings.xml"/><Relationship Id="rId29" Type="http://schemas.openxmlformats.org/officeDocument/2006/relationships/hyperlink" Target="http://zakon4.rada.gov.ua/laws/show/2341-14/print1427364768008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5721</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Розділ XVII </dc:title>
  <dc:subject/>
  <dc:creator>User</dc:creator>
  <cp:keywords/>
  <dc:description/>
  <cp:lastModifiedBy>Tanya</cp:lastModifiedBy>
  <cp:revision>2</cp:revision>
  <dcterms:created xsi:type="dcterms:W3CDTF">2016-05-25T14:48:00Z</dcterms:created>
  <dcterms:modified xsi:type="dcterms:W3CDTF">2016-05-25T14:48:00Z</dcterms:modified>
</cp:coreProperties>
</file>