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7F" w:rsidRPr="00043318" w:rsidRDefault="00E01C7F" w:rsidP="00D6696E">
      <w:pPr>
        <w:rPr>
          <w:sz w:val="26"/>
          <w:szCs w:val="26"/>
          <w:lang w:val="uk-UA"/>
        </w:rPr>
      </w:pPr>
    </w:p>
    <w:p w:rsidR="004D326D" w:rsidRPr="00043318" w:rsidRDefault="004D326D" w:rsidP="00B352DE">
      <w:pPr>
        <w:pStyle w:val="a8"/>
        <w:spacing w:before="0" w:after="0"/>
        <w:rPr>
          <w:rFonts w:ascii="Times New Roman" w:hAnsi="Times New Roman"/>
          <w:szCs w:val="26"/>
        </w:rPr>
      </w:pPr>
      <w:r w:rsidRPr="00043318">
        <w:rPr>
          <w:rFonts w:ascii="Times New Roman" w:hAnsi="Times New Roman"/>
          <w:szCs w:val="26"/>
        </w:rPr>
        <w:t xml:space="preserve">УМОВИ </w:t>
      </w:r>
      <w:r w:rsidRPr="00043318">
        <w:rPr>
          <w:rFonts w:ascii="Times New Roman" w:hAnsi="Times New Roman"/>
          <w:szCs w:val="26"/>
        </w:rPr>
        <w:br/>
        <w:t>проведення конкурсу на за</w:t>
      </w:r>
      <w:r w:rsidR="00DE7F8A" w:rsidRPr="00043318">
        <w:rPr>
          <w:rFonts w:ascii="Times New Roman" w:hAnsi="Times New Roman"/>
          <w:szCs w:val="26"/>
        </w:rPr>
        <w:t xml:space="preserve">йняття </w:t>
      </w:r>
      <w:r w:rsidRPr="00043318">
        <w:rPr>
          <w:rFonts w:ascii="Times New Roman" w:hAnsi="Times New Roman"/>
          <w:szCs w:val="26"/>
        </w:rPr>
        <w:t>вакантно</w:t>
      </w:r>
      <w:r w:rsidR="00DE7F8A" w:rsidRPr="00043318">
        <w:rPr>
          <w:rFonts w:ascii="Times New Roman" w:hAnsi="Times New Roman"/>
          <w:szCs w:val="26"/>
        </w:rPr>
        <w:t>ї посади категорії «В»-</w:t>
      </w:r>
      <w:r w:rsidR="00DE7F8A" w:rsidRPr="00043318">
        <w:rPr>
          <w:rFonts w:ascii="Times New Roman" w:hAnsi="Times New Roman"/>
          <w:szCs w:val="26"/>
        </w:rPr>
        <w:br/>
      </w:r>
      <w:r w:rsidR="00E01C7F" w:rsidRPr="00043318">
        <w:rPr>
          <w:rFonts w:ascii="Times New Roman" w:hAnsi="Times New Roman"/>
          <w:szCs w:val="26"/>
        </w:rPr>
        <w:t xml:space="preserve">головного спеціаліста </w:t>
      </w:r>
      <w:r w:rsidR="00B352DE" w:rsidRPr="00043318">
        <w:rPr>
          <w:rFonts w:ascii="Times New Roman" w:hAnsi="Times New Roman"/>
          <w:szCs w:val="26"/>
        </w:rPr>
        <w:t>відділу інформаційних технологій та захисту інформації</w:t>
      </w:r>
      <w:r w:rsidR="003B6025" w:rsidRPr="00043318">
        <w:rPr>
          <w:rFonts w:ascii="Times New Roman" w:hAnsi="Times New Roman"/>
          <w:szCs w:val="26"/>
        </w:rPr>
        <w:t xml:space="preserve"> </w:t>
      </w:r>
      <w:r w:rsidR="00E01C7F" w:rsidRPr="00043318">
        <w:rPr>
          <w:rFonts w:ascii="Times New Roman" w:hAnsi="Times New Roman"/>
          <w:szCs w:val="26"/>
        </w:rPr>
        <w:t xml:space="preserve">Головного управління Держгеокадастру у </w:t>
      </w:r>
      <w:r w:rsidR="00DE7F8A" w:rsidRPr="00043318">
        <w:rPr>
          <w:rFonts w:ascii="Times New Roman" w:hAnsi="Times New Roman"/>
          <w:szCs w:val="26"/>
        </w:rPr>
        <w:t>Запорізькій області</w:t>
      </w:r>
    </w:p>
    <w:p w:rsidR="00E21A52" w:rsidRPr="00043318" w:rsidRDefault="00E21A52" w:rsidP="00E21A52">
      <w:pPr>
        <w:rPr>
          <w:lang w:val="uk-UA"/>
        </w:rPr>
      </w:pPr>
    </w:p>
    <w:p w:rsidR="006162C2" w:rsidRPr="0004331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043318" w:rsidTr="00997450">
        <w:tc>
          <w:tcPr>
            <w:tcW w:w="3970" w:type="dxa"/>
          </w:tcPr>
          <w:p w:rsidR="00DE7F8A" w:rsidRPr="0004331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043318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043318" w:rsidRDefault="00120902" w:rsidP="00013F10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роботі з проведення автоматизації процесів і технічного обслуговування засобів електронно-обчислювальної техніки, комп’ютерної локальної мережі, оргтехніки в Головному управлінні.</w:t>
            </w:r>
          </w:p>
          <w:p w:rsidR="00A716FB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допомогу структурним підрозділам Головного управління у вирішенні технічних питань, що виникають у процесі експлуатації комп’ютерної локальної мережі, техніки та програмного забезпечення</w:t>
            </w:r>
            <w:r w:rsidR="00A716FB"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забезпеченні керування, експлуатації, обслуговування, підтримки працездатності, проведення модернізації комплексної системи захисту інформації</w:t>
            </w:r>
            <w:r w:rsidR="00A716FB" w:rsidRPr="00043318">
              <w:rPr>
                <w:sz w:val="26"/>
                <w:szCs w:val="26"/>
              </w:rPr>
              <w:t xml:space="preserve"> </w:t>
            </w:r>
            <w:r w:rsidRPr="00043318">
              <w:rPr>
                <w:sz w:val="26"/>
                <w:szCs w:val="26"/>
              </w:rPr>
              <w:t>(далі – далі КСЗІ) автоматизованих систем</w:t>
            </w:r>
            <w:r w:rsidR="00A716FB" w:rsidRPr="00043318">
              <w:rPr>
                <w:sz w:val="26"/>
                <w:szCs w:val="26"/>
              </w:rPr>
              <w:t xml:space="preserve"> </w:t>
            </w:r>
            <w:r w:rsidRPr="00043318">
              <w:rPr>
                <w:sz w:val="26"/>
                <w:szCs w:val="26"/>
              </w:rPr>
              <w:t>(далі – АС), інформаційно-телекомунікаційних систем</w:t>
            </w:r>
            <w:r w:rsidR="00A716FB" w:rsidRPr="00043318">
              <w:rPr>
                <w:sz w:val="26"/>
                <w:szCs w:val="26"/>
              </w:rPr>
              <w:t xml:space="preserve"> </w:t>
            </w:r>
            <w:r w:rsidRPr="00043318">
              <w:rPr>
                <w:sz w:val="26"/>
                <w:szCs w:val="26"/>
              </w:rPr>
              <w:t>(далі – ІТС) Головного управління , що призначені для обробки інформації з обмеженим доступом,</w:t>
            </w:r>
            <w:r w:rsidR="00A716FB" w:rsidRPr="00043318">
              <w:rPr>
                <w:sz w:val="26"/>
                <w:szCs w:val="26"/>
              </w:rPr>
              <w:t xml:space="preserve"> контролю за станом захищеності</w:t>
            </w:r>
            <w:r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Здійснює впровадження та підтримку функціонування антивірусного захисту.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технічну та інформаційну підтримку системи електронного документообігу у Головному управлінні.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розробці і коригування моделі загроз і моделі захисту інформації, політики безпеки інформації в АС Головного управління.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заходах з модернізації, тестування, оперативного відновлення функціонування КСЗІ після збоїв, відмов, аварій.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наданні пропозиції, рекомендацій щодо запобігання витоку інформації технічними каналами та попередження спроб несанкціонованого доступу до інформації (далі – НСД)..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в організації і проведенні навчання користувачів АС правилам роботи з КСЗІ, захищеними технологіями, захищеними ресурсами.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 xml:space="preserve">Аналізує та складає висновки за фактами порушень вимог нормативних документів із безпеки захисту службової інформації, які можуть привести до зниження рівня захисту службової інформації, НСД до неї; розробляє та вживає заходи щодо </w:t>
            </w:r>
            <w:r w:rsidRPr="00043318">
              <w:rPr>
                <w:sz w:val="26"/>
                <w:szCs w:val="26"/>
              </w:rPr>
              <w:lastRenderedPageBreak/>
              <w:t>попередження можливих наслідків таких порушень..</w:t>
            </w:r>
          </w:p>
          <w:p w:rsidR="00DE7F8A" w:rsidRPr="00043318" w:rsidRDefault="009255FE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Start w:id="1" w:name="n48"/>
            <w:bookmarkStart w:id="2" w:name="n49"/>
            <w:bookmarkStart w:id="3" w:name="n50"/>
            <w:bookmarkStart w:id="4" w:name="n51"/>
            <w:bookmarkEnd w:id="0"/>
            <w:bookmarkEnd w:id="1"/>
            <w:bookmarkEnd w:id="2"/>
            <w:bookmarkEnd w:id="3"/>
            <w:bookmarkEnd w:id="4"/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Виконує поточні завдання за дорученням начальника відділу та начальника </w:t>
            </w:r>
            <w:r w:rsidRPr="00043318">
              <w:rPr>
                <w:sz w:val="26"/>
                <w:szCs w:val="26"/>
              </w:rPr>
              <w:t xml:space="preserve">Головного </w:t>
            </w:r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управління</w:t>
            </w:r>
            <w:bookmarkStart w:id="5" w:name="n77"/>
            <w:bookmarkEnd w:id="5"/>
            <w:r w:rsidRPr="00043318">
              <w:rPr>
                <w:sz w:val="26"/>
                <w:szCs w:val="26"/>
              </w:rPr>
              <w:t>.</w:t>
            </w:r>
          </w:p>
          <w:p w:rsidR="00794277" w:rsidRPr="00043318" w:rsidRDefault="00794277" w:rsidP="00013F1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120902" w:rsidRPr="00043318" w:rsidRDefault="00670451" w:rsidP="00013F10">
            <w:pPr>
              <w:jc w:val="both"/>
              <w:rPr>
                <w:color w:val="000000" w:themeColor="text1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7F77F5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73F7" w:rsidRPr="00043318">
              <w:rPr>
                <w:color w:val="000000" w:themeColor="text1"/>
                <w:sz w:val="26"/>
                <w:szCs w:val="26"/>
                <w:lang w:val="uk-UA"/>
              </w:rPr>
              <w:t>3274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043318" w:rsidRDefault="00120902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Pr="00043318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043318" w:rsidRDefault="0067045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AB637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опія (копії) документа</w:t>
            </w:r>
            <w:r w:rsidRPr="0004331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(документів) про освіту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картк</w:t>
            </w:r>
            <w:r w:rsidRPr="00043318">
              <w:rPr>
                <w:rFonts w:ascii="Times New Roman" w:hAnsi="Times New Roman"/>
                <w:szCs w:val="26"/>
              </w:rPr>
              <w:t>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043318">
              <w:rPr>
                <w:rFonts w:ascii="Times New Roman" w:hAnsi="Times New Roman"/>
                <w:szCs w:val="26"/>
              </w:rPr>
              <w:t xml:space="preserve"> (форма № П-2ДС);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декларацію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особи,</w:t>
            </w:r>
            <w:r w:rsidR="00873CE7" w:rsidRPr="00043318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043318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873CE7" w:rsidRPr="00043318" w:rsidRDefault="00670451" w:rsidP="00013F10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85AD0">
              <w:rPr>
                <w:rFonts w:ascii="Times New Roman" w:hAnsi="Times New Roman"/>
                <w:szCs w:val="26"/>
              </w:rPr>
              <w:t xml:space="preserve">20 </w:t>
            </w:r>
            <w:r w:rsidR="00873CE7" w:rsidRPr="00043318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0C3024" w:rsidRPr="00043318">
              <w:rPr>
                <w:rFonts w:ascii="Times New Roman" w:hAnsi="Times New Roman"/>
                <w:szCs w:val="26"/>
              </w:rPr>
              <w:t xml:space="preserve"> </w:t>
            </w:r>
            <w:r w:rsidRPr="0004331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043318" w:rsidRDefault="00120902" w:rsidP="00013F10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403C42" w:rsidRPr="00043318" w:rsidRDefault="00403C42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043318" w:rsidRDefault="00403C4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Pr="00043318" w:rsidRDefault="00B85AD0" w:rsidP="00B85AD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27.09.</w:t>
            </w:r>
            <w:r w:rsidR="00403C42" w:rsidRPr="00043318">
              <w:rPr>
                <w:color w:val="000000" w:themeColor="text1"/>
                <w:sz w:val="26"/>
                <w:szCs w:val="26"/>
                <w:lang w:val="uk-UA"/>
              </w:rPr>
              <w:t>2016</w:t>
            </w:r>
            <w:r w:rsidR="00403C42" w:rsidRPr="00043318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о 10.00 у приміщенні Головного управління </w:t>
            </w:r>
            <w:r w:rsidR="00053089">
              <w:rPr>
                <w:sz w:val="26"/>
                <w:szCs w:val="26"/>
                <w:lang w:val="uk-UA"/>
              </w:rPr>
              <w:t xml:space="preserve">Держгеокадастру у Запорізькій області </w:t>
            </w:r>
            <w:bookmarkStart w:id="6" w:name="_GoBack"/>
            <w:bookmarkEnd w:id="6"/>
            <w:r w:rsidR="00403C42" w:rsidRPr="00043318">
              <w:rPr>
                <w:sz w:val="26"/>
                <w:szCs w:val="26"/>
                <w:lang w:val="uk-UA"/>
              </w:rPr>
              <w:t xml:space="preserve">за адресою: 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 w:rsidRPr="00043318">
              <w:rPr>
                <w:sz w:val="26"/>
                <w:szCs w:val="26"/>
                <w:lang w:val="uk-UA"/>
              </w:rPr>
              <w:t>Запоріжжя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68719C" w:rsidRPr="00043318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68719C" w:rsidRPr="00043318">
              <w:rPr>
                <w:sz w:val="26"/>
                <w:szCs w:val="26"/>
                <w:lang w:val="uk-UA"/>
              </w:rPr>
              <w:t>3-ій поверх, актова зала</w:t>
            </w:r>
          </w:p>
        </w:tc>
      </w:tr>
      <w:tr w:rsidR="00120902" w:rsidRPr="00043318" w:rsidTr="00997450">
        <w:tc>
          <w:tcPr>
            <w:tcW w:w="3970" w:type="dxa"/>
          </w:tcPr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043318" w:rsidRDefault="007F4A63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043318" w:rsidRDefault="007F4A63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043318" w:rsidRDefault="0068719C" w:rsidP="00013F10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>Багаурі Тетяна Валеріївна</w:t>
            </w:r>
            <w:r w:rsidR="007F4A63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тел. (06</w:t>
            </w:r>
            <w:r w:rsidR="00F86CC6" w:rsidRPr="00043318">
              <w:rPr>
                <w:color w:val="000000" w:themeColor="text1"/>
                <w:sz w:val="26"/>
                <w:szCs w:val="26"/>
                <w:lang w:val="uk-UA"/>
              </w:rPr>
              <w:t>12</w:t>
            </w:r>
            <w:r w:rsidR="007F4A63" w:rsidRPr="00043318"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="00F86CC6" w:rsidRPr="00043318">
              <w:rPr>
                <w:color w:val="000000" w:themeColor="text1"/>
                <w:sz w:val="26"/>
                <w:szCs w:val="26"/>
                <w:lang w:val="uk-UA"/>
              </w:rPr>
              <w:t>63-99-01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;        (061) 787-51-47</w:t>
            </w:r>
          </w:p>
          <w:p w:rsidR="007F4A63" w:rsidRPr="00043318" w:rsidRDefault="007F4A63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Е-mail: kadr</w:t>
            </w:r>
            <w:r w:rsidR="00F86CC6" w:rsidRPr="00043318">
              <w:rPr>
                <w:sz w:val="26"/>
                <w:szCs w:val="26"/>
                <w:lang w:val="uk-UA"/>
              </w:rPr>
              <w:t>uzp</w:t>
            </w:r>
            <w:r w:rsidRPr="00043318">
              <w:rPr>
                <w:sz w:val="26"/>
                <w:szCs w:val="26"/>
                <w:lang w:val="uk-UA"/>
              </w:rPr>
              <w:t>@</w:t>
            </w:r>
            <w:r w:rsidR="00F86CC6" w:rsidRPr="00043318">
              <w:rPr>
                <w:sz w:val="26"/>
                <w:szCs w:val="26"/>
                <w:lang w:val="uk-UA"/>
              </w:rPr>
              <w:t>meta</w:t>
            </w:r>
            <w:r w:rsidRPr="00043318">
              <w:rPr>
                <w:sz w:val="26"/>
                <w:szCs w:val="26"/>
                <w:lang w:val="uk-UA"/>
              </w:rPr>
              <w:t>.</w:t>
            </w:r>
            <w:r w:rsidR="00F86CC6" w:rsidRPr="00043318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043318" w:rsidRDefault="00AF29FA" w:rsidP="00013F10">
      <w:pPr>
        <w:spacing w:after="120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043318" w:rsidTr="00DE7F8A">
        <w:tc>
          <w:tcPr>
            <w:tcW w:w="10314" w:type="dxa"/>
            <w:shd w:val="clear" w:color="auto" w:fill="auto"/>
          </w:tcPr>
          <w:p w:rsidR="00013F10" w:rsidRDefault="00013F10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013F10" w:rsidRDefault="00013F10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013F10" w:rsidRDefault="00013F10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013F10" w:rsidRDefault="00013F10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043318" w:rsidRDefault="00DE7F8A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43318">
              <w:rPr>
                <w:rFonts w:ascii="Times New Roman" w:hAnsi="Times New Roman"/>
                <w:b/>
                <w:szCs w:val="26"/>
              </w:rPr>
              <w:lastRenderedPageBreak/>
              <w:t>Вимоги до професійної компетентності</w:t>
            </w:r>
          </w:p>
        </w:tc>
      </w:tr>
      <w:tr w:rsidR="00AF29FA" w:rsidRPr="00043318" w:rsidTr="00DE7F8A">
        <w:tc>
          <w:tcPr>
            <w:tcW w:w="10314" w:type="dxa"/>
            <w:shd w:val="clear" w:color="auto" w:fill="auto"/>
          </w:tcPr>
          <w:p w:rsidR="0025029C" w:rsidRPr="00043318" w:rsidRDefault="00DE7F8A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043318">
              <w:rPr>
                <w:rFonts w:ascii="Times New Roman" w:hAnsi="Times New Roman"/>
                <w:b/>
                <w:szCs w:val="26"/>
              </w:rPr>
              <w:lastRenderedPageBreak/>
              <w:t>Загальні вимоги</w:t>
            </w:r>
          </w:p>
          <w:tbl>
            <w:tblPr>
              <w:tblStyle w:val="ad"/>
              <w:tblW w:w="10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14"/>
              <w:gridCol w:w="7127"/>
            </w:tblGrid>
            <w:tr w:rsidR="000044BC" w:rsidRPr="00043318" w:rsidTr="00DE7F8A">
              <w:tc>
                <w:tcPr>
                  <w:tcW w:w="3114" w:type="dxa"/>
                </w:tcPr>
                <w:p w:rsidR="000044BC" w:rsidRPr="00043318" w:rsidRDefault="000044BC" w:rsidP="00013F10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0044BC" w:rsidRPr="00043318" w:rsidRDefault="001478FB" w:rsidP="00013F10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не нижче ступеня б</w:t>
                  </w:r>
                  <w:r w:rsidR="00C826FC" w:rsidRPr="00043318">
                    <w:rPr>
                      <w:sz w:val="26"/>
                      <w:szCs w:val="26"/>
                      <w:lang w:val="uk-UA"/>
                    </w:rPr>
                    <w:t>акалавра, молодшого бакалавра</w:t>
                  </w:r>
                </w:p>
                <w:p w:rsidR="000044BC" w:rsidRPr="00043318" w:rsidRDefault="000044BC" w:rsidP="00013F10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043318" w:rsidTr="00DE7F8A">
              <w:tc>
                <w:tcPr>
                  <w:tcW w:w="3114" w:type="dxa"/>
                </w:tcPr>
                <w:p w:rsidR="000044BC" w:rsidRPr="00043318" w:rsidRDefault="000044BC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</w:t>
                  </w:r>
                </w:p>
              </w:tc>
            </w:tr>
            <w:tr w:rsidR="000A1013" w:rsidRPr="00043318" w:rsidTr="00DE7F8A">
              <w:tc>
                <w:tcPr>
                  <w:tcW w:w="3114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7127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04331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043318" w:rsidRDefault="000044BC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043318" w:rsidTr="00C81DB1">
        <w:tc>
          <w:tcPr>
            <w:tcW w:w="10314" w:type="dxa"/>
            <w:shd w:val="clear" w:color="auto" w:fill="auto"/>
          </w:tcPr>
          <w:p w:rsidR="00AF29FA" w:rsidRPr="00043318" w:rsidRDefault="00DE7F8A" w:rsidP="00013F10">
            <w:pPr>
              <w:pStyle w:val="aa"/>
              <w:ind w:firstLine="0"/>
              <w:jc w:val="center"/>
              <w:rPr>
                <w:szCs w:val="26"/>
              </w:rPr>
            </w:pPr>
            <w:r w:rsidRPr="00043318">
              <w:rPr>
                <w:rFonts w:ascii="Times New Roman" w:hAnsi="Times New Roman"/>
                <w:b/>
                <w:szCs w:val="26"/>
              </w:rPr>
              <w:t>Спеціальні вимоги</w:t>
            </w:r>
          </w:p>
        </w:tc>
      </w:tr>
      <w:tr w:rsidR="00AF29FA" w:rsidRPr="00043318" w:rsidTr="00DE7F8A">
        <w:tc>
          <w:tcPr>
            <w:tcW w:w="10314" w:type="dxa"/>
            <w:shd w:val="clear" w:color="auto" w:fill="auto"/>
            <w:vAlign w:val="center"/>
          </w:tcPr>
          <w:p w:rsidR="000A1013" w:rsidRPr="00043318" w:rsidRDefault="000A1013" w:rsidP="00013F10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Style w:val="a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41"/>
              <w:gridCol w:w="6311"/>
            </w:tblGrid>
            <w:tr w:rsidR="000A1013" w:rsidRPr="00043318" w:rsidTr="00C81DB1">
              <w:trPr>
                <w:trHeight w:val="585"/>
              </w:trPr>
              <w:tc>
                <w:tcPr>
                  <w:tcW w:w="3641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1</w:t>
                  </w:r>
                  <w:r w:rsidR="00B1144E" w:rsidRPr="0004331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 xml:space="preserve"> Освіта</w:t>
                  </w:r>
                </w:p>
              </w:tc>
              <w:tc>
                <w:tcPr>
                  <w:tcW w:w="6311" w:type="dxa"/>
                </w:tcPr>
                <w:p w:rsidR="000A1013" w:rsidRDefault="00013F10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вища освіта </w:t>
                  </w:r>
                  <w:r w:rsidR="00377BC4" w:rsidRPr="00043318">
                    <w:rPr>
                      <w:rFonts w:ascii="Times New Roman" w:hAnsi="Times New Roman"/>
                      <w:szCs w:val="26"/>
                    </w:rPr>
                    <w:t>з</w:t>
                  </w:r>
                  <w:r w:rsidR="00B1144E" w:rsidRPr="00043318">
                    <w:rPr>
                      <w:rFonts w:ascii="Times New Roman" w:hAnsi="Times New Roman"/>
                      <w:szCs w:val="26"/>
                    </w:rPr>
                    <w:t xml:space="preserve">а спеціальністю 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>«</w:t>
                  </w:r>
                  <w:r w:rsidR="00A321F5" w:rsidRPr="00043318">
                    <w:rPr>
                      <w:rFonts w:ascii="Times New Roman" w:hAnsi="Times New Roman"/>
                      <w:szCs w:val="26"/>
                    </w:rPr>
                    <w:t>п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>рограмне забезпечення систем»</w:t>
                  </w:r>
                  <w:r w:rsidR="00B85AD0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1144E" w:rsidRPr="00043318">
                    <w:rPr>
                      <w:rFonts w:ascii="Times New Roman" w:hAnsi="Times New Roman"/>
                      <w:szCs w:val="26"/>
                    </w:rPr>
                    <w:t>«</w:t>
                  </w:r>
                  <w:r w:rsidR="00A321F5" w:rsidRPr="00043318">
                    <w:rPr>
                      <w:rFonts w:ascii="Times New Roman" w:hAnsi="Times New Roman"/>
                      <w:szCs w:val="26"/>
                    </w:rPr>
                    <w:t>б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>езпека інформаційних і комунікаційних систем</w:t>
                  </w:r>
                  <w:r w:rsidR="005640C0" w:rsidRPr="00043318">
                    <w:rPr>
                      <w:rFonts w:ascii="Times New Roman" w:hAnsi="Times New Roman"/>
                      <w:szCs w:val="26"/>
                    </w:rPr>
                    <w:t>»</w:t>
                  </w:r>
                  <w:r w:rsidR="00B85AD0">
                    <w:rPr>
                      <w:rFonts w:ascii="Times New Roman" w:hAnsi="Times New Roman"/>
                      <w:szCs w:val="26"/>
                    </w:rPr>
                    <w:t>;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 xml:space="preserve"> «</w:t>
                  </w:r>
                  <w:r w:rsidR="00A321F5" w:rsidRPr="00043318">
                    <w:rPr>
                      <w:rFonts w:ascii="Times New Roman" w:hAnsi="Times New Roman"/>
                      <w:szCs w:val="26"/>
                    </w:rPr>
                    <w:t>к</w:t>
                  </w:r>
                  <w:r w:rsidR="0080558F" w:rsidRPr="00043318">
                    <w:rPr>
                      <w:rFonts w:ascii="Times New Roman" w:hAnsi="Times New Roman"/>
                      <w:szCs w:val="26"/>
                    </w:rPr>
                    <w:t xml:space="preserve">омп’ютерні системи та мережі» </w:t>
                  </w:r>
                </w:p>
                <w:p w:rsidR="001478FB" w:rsidRPr="00043318" w:rsidRDefault="001478FB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B1144E" w:rsidRPr="00043318" w:rsidTr="00C81DB1">
              <w:tc>
                <w:tcPr>
                  <w:tcW w:w="3641" w:type="dxa"/>
                </w:tcPr>
                <w:p w:rsidR="00B1144E" w:rsidRPr="00043318" w:rsidRDefault="00B1144E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2. Знання законодавства</w:t>
                  </w:r>
                </w:p>
              </w:tc>
              <w:tc>
                <w:tcPr>
                  <w:tcW w:w="6311" w:type="dxa"/>
                </w:tcPr>
                <w:p w:rsidR="00E576B6" w:rsidRPr="00043318" w:rsidRDefault="001B16A9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04331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043318" w:rsidRDefault="001B16A9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04331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043318" w:rsidRDefault="00E576B6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A321F5" w:rsidRPr="00043318" w:rsidRDefault="00E576B6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E576B6" w:rsidRDefault="00A321F5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захист інформації в інформаційно-телекомунікаційних системах»</w:t>
                  </w:r>
                  <w:r w:rsidR="00E576B6" w:rsidRPr="00043318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013F10" w:rsidRDefault="00013F10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інформацію»;</w:t>
                  </w:r>
                </w:p>
                <w:p w:rsidR="00013F10" w:rsidRDefault="00013F10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державну таємницю»;</w:t>
                  </w:r>
                </w:p>
                <w:p w:rsidR="00013F10" w:rsidRPr="00043318" w:rsidRDefault="00013F10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даних»;</w:t>
                  </w:r>
                </w:p>
                <w:p w:rsidR="00E576B6" w:rsidRPr="00013F10" w:rsidRDefault="001B16A9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013F10">
                    <w:rPr>
                      <w:rFonts w:ascii="Times New Roman" w:hAnsi="Times New Roman"/>
                      <w:szCs w:val="26"/>
                    </w:rPr>
                    <w:t xml:space="preserve">законодавчі акти </w:t>
                  </w:r>
                  <w:r w:rsidR="0002107E" w:rsidRPr="00013F10">
                    <w:rPr>
                      <w:rFonts w:ascii="Times New Roman" w:hAnsi="Times New Roman"/>
                      <w:szCs w:val="26"/>
                    </w:rPr>
                    <w:t xml:space="preserve">у сфері інформаційних технологій та </w:t>
                  </w:r>
                  <w:r w:rsidR="00CB26DD" w:rsidRPr="00013F10">
                    <w:rPr>
                      <w:rFonts w:ascii="Times New Roman" w:hAnsi="Times New Roman"/>
                      <w:szCs w:val="26"/>
                    </w:rPr>
                    <w:t>захисту інформації</w:t>
                  </w:r>
                  <w:r w:rsidR="00E576B6" w:rsidRPr="00013F1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043318" w:rsidRDefault="00013F10" w:rsidP="00013F1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396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Положення, правила і стандарти у сфері захисту інформації.</w:t>
                  </w:r>
                </w:p>
                <w:p w:rsidR="00B1144E" w:rsidRPr="00043318" w:rsidRDefault="00B1144E" w:rsidP="00013F1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CD2644" w:rsidTr="00C81DB1">
              <w:tc>
                <w:tcPr>
                  <w:tcW w:w="3641" w:type="dxa"/>
                </w:tcPr>
                <w:p w:rsidR="0080589A" w:rsidRPr="00043318" w:rsidRDefault="0080589A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3.Професійні знання</w:t>
                  </w:r>
                </w:p>
              </w:tc>
              <w:tc>
                <w:tcPr>
                  <w:tcW w:w="6311" w:type="dxa"/>
                </w:tcPr>
                <w:p w:rsidR="0080589A" w:rsidRDefault="009E7EEB" w:rsidP="00013F10">
                  <w:pPr>
                    <w:pStyle w:val="aa"/>
                    <w:ind w:firstLine="0"/>
                    <w:jc w:val="both"/>
                  </w:pPr>
                  <w:r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впроваджувати та обслуговувати комп’ютерні та серверні операційні системи, </w:t>
                  </w:r>
                  <w:r w:rsidR="004005C6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комп’ютерні мережі; </w:t>
                  </w:r>
                  <w:r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програмне забезпечення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;</w:t>
                  </w:r>
                  <w:r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здійснення 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т</w:t>
                  </w:r>
                  <w:r w:rsidR="00651A47" w:rsidRPr="004005C6">
                    <w:rPr>
                      <w:rFonts w:ascii="Times New Roman" w:hAnsi="Times New Roman"/>
                      <w:color w:val="000000"/>
                      <w:szCs w:val="26"/>
                    </w:rPr>
                    <w:t>ехнічний захисту інформації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, обслуговування, підтримка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системи 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електронн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ого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документообіг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у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, систем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и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керування контентом</w:t>
                  </w:r>
                  <w:r w:rsidR="00651A47" w:rsidRPr="00043318">
                    <w:t xml:space="preserve"> (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CMS)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;</w:t>
                  </w:r>
                  <w:r w:rsidR="00651A47"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043318">
                    <w:rPr>
                      <w:rFonts w:ascii="Times New Roman" w:hAnsi="Times New Roman"/>
                      <w:color w:val="000000"/>
                      <w:szCs w:val="26"/>
                    </w:rPr>
                    <w:t>здійснювати ремонт комп’ютер</w:t>
                  </w:r>
                  <w:r w:rsidR="00651A47">
                    <w:rPr>
                      <w:rFonts w:ascii="Times New Roman" w:hAnsi="Times New Roman"/>
                      <w:color w:val="000000"/>
                      <w:szCs w:val="26"/>
                    </w:rPr>
                    <w:t>ної та оргтехніки</w:t>
                  </w:r>
                  <w:r w:rsidR="009901E1" w:rsidRPr="00043318">
                    <w:t xml:space="preserve"> </w:t>
                  </w:r>
                </w:p>
                <w:p w:rsidR="00013F10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C81DB1" w:rsidRPr="00CD2644" w:rsidTr="00C81DB1">
              <w:tc>
                <w:tcPr>
                  <w:tcW w:w="3641" w:type="dxa"/>
                </w:tcPr>
                <w:p w:rsidR="00C81DB1" w:rsidRPr="00043318" w:rsidRDefault="00C81DB1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4.Якісне виконання поставлених завдань</w:t>
                  </w:r>
                </w:p>
              </w:tc>
              <w:tc>
                <w:tcPr>
                  <w:tcW w:w="6311" w:type="dxa"/>
                </w:tcPr>
                <w:p w:rsidR="00C81DB1" w:rsidRDefault="00C81DB1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C81DB1" w:rsidRPr="00043318" w:rsidRDefault="00C81DB1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C81DB1" w:rsidRPr="00CD2644" w:rsidTr="00C81DB1">
              <w:tc>
                <w:tcPr>
                  <w:tcW w:w="3641" w:type="dxa"/>
                </w:tcPr>
                <w:p w:rsidR="00C81DB1" w:rsidRDefault="00C81DB1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311" w:type="dxa"/>
                </w:tcPr>
                <w:p w:rsidR="00013F10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C81DB1" w:rsidRPr="00CD2644" w:rsidTr="00C81DB1">
              <w:tc>
                <w:tcPr>
                  <w:tcW w:w="3641" w:type="dxa"/>
                </w:tcPr>
                <w:p w:rsidR="00C81DB1" w:rsidRDefault="00B85AD0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5</w:t>
                  </w:r>
                  <w:r w:rsidR="00C81DB1">
                    <w:rPr>
                      <w:rFonts w:ascii="Times New Roman" w:hAnsi="Times New Roman"/>
                      <w:b/>
                      <w:szCs w:val="26"/>
                    </w:rPr>
                    <w:t>. Технічні вміння</w:t>
                  </w:r>
                </w:p>
              </w:tc>
              <w:tc>
                <w:tcPr>
                  <w:tcW w:w="6311" w:type="dxa"/>
                </w:tcPr>
                <w:p w:rsidR="00013F10" w:rsidRDefault="00C81DB1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Інтернет;, знання сучасних технологій з електронного урядування</w:t>
                  </w:r>
                </w:p>
                <w:p w:rsidR="00013F10" w:rsidRDefault="00013F10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C81DB1" w:rsidRPr="00043318" w:rsidRDefault="00C81DB1" w:rsidP="00013F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C81DB1" w:rsidRPr="001478FB" w:rsidTr="00C81DB1">
              <w:tc>
                <w:tcPr>
                  <w:tcW w:w="3641" w:type="dxa"/>
                </w:tcPr>
                <w:p w:rsidR="00C81DB1" w:rsidRDefault="00B85AD0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6</w:t>
                  </w:r>
                  <w:r w:rsidR="00C81DB1">
                    <w:rPr>
                      <w:rFonts w:ascii="Times New Roman" w:hAnsi="Times New Roman"/>
                      <w:b/>
                      <w:szCs w:val="26"/>
                    </w:rPr>
                    <w:t>. Особисті компетенції</w:t>
                  </w:r>
                </w:p>
              </w:tc>
              <w:tc>
                <w:tcPr>
                  <w:tcW w:w="6311" w:type="dxa"/>
                </w:tcPr>
                <w:p w:rsidR="00C81DB1" w:rsidRDefault="00B85AD0" w:rsidP="00013F10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81DB1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81DB1" w:rsidRDefault="00C81DB1" w:rsidP="00013F10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системність і самостійність в роботі</w:t>
                  </w:r>
                  <w:r w:rsidR="00013F10">
                    <w:rPr>
                      <w:rFonts w:ascii="Times New Roman" w:hAnsi="Times New Roman"/>
                      <w:color w:val="000000"/>
                      <w:szCs w:val="26"/>
                    </w:rPr>
                    <w:t>.</w:t>
                  </w:r>
                </w:p>
                <w:p w:rsidR="00C81DB1" w:rsidRPr="00043318" w:rsidRDefault="00C81DB1" w:rsidP="00013F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</w:tbl>
          <w:p w:rsidR="00377BC4" w:rsidRPr="00043318" w:rsidRDefault="00377BC4" w:rsidP="00013F10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043318" w:rsidRDefault="00AF29FA" w:rsidP="00013F10">
      <w:pPr>
        <w:ind w:left="3261" w:hanging="3261"/>
        <w:rPr>
          <w:color w:val="auto"/>
          <w:lang w:val="uk-UA"/>
        </w:rPr>
      </w:pPr>
    </w:p>
    <w:sectPr w:rsidR="00AF29FA" w:rsidRPr="00043318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93C40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3F10"/>
    <w:rsid w:val="00016CC9"/>
    <w:rsid w:val="0002107E"/>
    <w:rsid w:val="000422C3"/>
    <w:rsid w:val="00043318"/>
    <w:rsid w:val="00053089"/>
    <w:rsid w:val="000A1013"/>
    <w:rsid w:val="000C3024"/>
    <w:rsid w:val="00120902"/>
    <w:rsid w:val="001368BC"/>
    <w:rsid w:val="00144E2E"/>
    <w:rsid w:val="001478FB"/>
    <w:rsid w:val="001973B0"/>
    <w:rsid w:val="001A374E"/>
    <w:rsid w:val="001B16A9"/>
    <w:rsid w:val="001C56DE"/>
    <w:rsid w:val="00236FFC"/>
    <w:rsid w:val="00244784"/>
    <w:rsid w:val="0025029C"/>
    <w:rsid w:val="00312355"/>
    <w:rsid w:val="00377BC4"/>
    <w:rsid w:val="00385604"/>
    <w:rsid w:val="003B6025"/>
    <w:rsid w:val="004005C6"/>
    <w:rsid w:val="00403C42"/>
    <w:rsid w:val="004124C0"/>
    <w:rsid w:val="00413E09"/>
    <w:rsid w:val="00444505"/>
    <w:rsid w:val="004767CC"/>
    <w:rsid w:val="00480441"/>
    <w:rsid w:val="004B0B03"/>
    <w:rsid w:val="004D326D"/>
    <w:rsid w:val="004E6DBC"/>
    <w:rsid w:val="00532AA2"/>
    <w:rsid w:val="005640C0"/>
    <w:rsid w:val="005C61E4"/>
    <w:rsid w:val="005F573C"/>
    <w:rsid w:val="006162C2"/>
    <w:rsid w:val="00651A47"/>
    <w:rsid w:val="00670451"/>
    <w:rsid w:val="0068719C"/>
    <w:rsid w:val="0069067F"/>
    <w:rsid w:val="006B0895"/>
    <w:rsid w:val="006E7E8A"/>
    <w:rsid w:val="006F359E"/>
    <w:rsid w:val="00776354"/>
    <w:rsid w:val="00793B32"/>
    <w:rsid w:val="00794277"/>
    <w:rsid w:val="007F4A63"/>
    <w:rsid w:val="007F77F5"/>
    <w:rsid w:val="00804127"/>
    <w:rsid w:val="0080558F"/>
    <w:rsid w:val="0080589A"/>
    <w:rsid w:val="00813057"/>
    <w:rsid w:val="008206B1"/>
    <w:rsid w:val="0084195E"/>
    <w:rsid w:val="0086242F"/>
    <w:rsid w:val="00873CE7"/>
    <w:rsid w:val="008A5DF3"/>
    <w:rsid w:val="008D139F"/>
    <w:rsid w:val="008E2A3B"/>
    <w:rsid w:val="009132AC"/>
    <w:rsid w:val="009255FE"/>
    <w:rsid w:val="0096707A"/>
    <w:rsid w:val="009901E1"/>
    <w:rsid w:val="00997450"/>
    <w:rsid w:val="009A6287"/>
    <w:rsid w:val="009B00C8"/>
    <w:rsid w:val="009C296E"/>
    <w:rsid w:val="009E7EEB"/>
    <w:rsid w:val="00A14DA7"/>
    <w:rsid w:val="00A321F5"/>
    <w:rsid w:val="00A716FB"/>
    <w:rsid w:val="00AB2139"/>
    <w:rsid w:val="00AB6371"/>
    <w:rsid w:val="00AE01C6"/>
    <w:rsid w:val="00AF29FA"/>
    <w:rsid w:val="00B1144E"/>
    <w:rsid w:val="00B352DE"/>
    <w:rsid w:val="00B85AD0"/>
    <w:rsid w:val="00B9684D"/>
    <w:rsid w:val="00BB016D"/>
    <w:rsid w:val="00BD6D86"/>
    <w:rsid w:val="00BF4F8C"/>
    <w:rsid w:val="00C4566D"/>
    <w:rsid w:val="00C81DB1"/>
    <w:rsid w:val="00C826FC"/>
    <w:rsid w:val="00C90E52"/>
    <w:rsid w:val="00CB26DD"/>
    <w:rsid w:val="00CD2644"/>
    <w:rsid w:val="00CD60E9"/>
    <w:rsid w:val="00CE5FA2"/>
    <w:rsid w:val="00CF6277"/>
    <w:rsid w:val="00CF73F7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A5DE2"/>
    <w:rsid w:val="00EA6DB8"/>
    <w:rsid w:val="00EB404C"/>
    <w:rsid w:val="00ED2FCD"/>
    <w:rsid w:val="00EF3FD0"/>
    <w:rsid w:val="00F04871"/>
    <w:rsid w:val="00F10FE7"/>
    <w:rsid w:val="00F60BE4"/>
    <w:rsid w:val="00F86CC6"/>
    <w:rsid w:val="00F90A96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D0AC-4943-445C-8280-532C4D6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DNA7 X86</cp:lastModifiedBy>
  <cp:revision>12</cp:revision>
  <cp:lastPrinted>2016-08-29T08:36:00Z</cp:lastPrinted>
  <dcterms:created xsi:type="dcterms:W3CDTF">2016-07-11T13:26:00Z</dcterms:created>
  <dcterms:modified xsi:type="dcterms:W3CDTF">2016-08-31T09:32:00Z</dcterms:modified>
</cp:coreProperties>
</file>