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0E" w:rsidRPr="006510A4" w:rsidRDefault="008F430E" w:rsidP="008F430E">
      <w:pPr>
        <w:ind w:left="5954"/>
        <w:rPr>
          <w:sz w:val="26"/>
          <w:szCs w:val="26"/>
          <w:lang w:val="uk-UA"/>
        </w:rPr>
      </w:pPr>
      <w:r w:rsidRPr="006510A4">
        <w:rPr>
          <w:sz w:val="26"/>
          <w:szCs w:val="26"/>
          <w:lang w:val="uk-UA"/>
        </w:rPr>
        <w:t xml:space="preserve">Додаток </w:t>
      </w:r>
      <w:r w:rsidR="004915F2">
        <w:rPr>
          <w:sz w:val="26"/>
          <w:szCs w:val="26"/>
          <w:lang w:val="uk-UA"/>
        </w:rPr>
        <w:t>18</w:t>
      </w:r>
    </w:p>
    <w:p w:rsidR="008F430E" w:rsidRPr="006510A4" w:rsidRDefault="008F430E" w:rsidP="008F430E">
      <w:pPr>
        <w:ind w:left="5954"/>
        <w:rPr>
          <w:sz w:val="26"/>
          <w:szCs w:val="26"/>
          <w:lang w:val="uk-UA"/>
        </w:rPr>
      </w:pPr>
      <w:r w:rsidRPr="006510A4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6510A4">
        <w:rPr>
          <w:sz w:val="26"/>
          <w:szCs w:val="26"/>
          <w:lang w:val="uk-UA"/>
        </w:rPr>
        <w:t>Держгеокадастру</w:t>
      </w:r>
      <w:proofErr w:type="spellEnd"/>
      <w:r w:rsidRPr="006510A4">
        <w:rPr>
          <w:sz w:val="26"/>
          <w:szCs w:val="26"/>
          <w:lang w:val="uk-UA"/>
        </w:rPr>
        <w:t xml:space="preserve"> у Запорізькій області</w:t>
      </w:r>
    </w:p>
    <w:p w:rsidR="008F430E" w:rsidRPr="006510A4" w:rsidRDefault="008F430E" w:rsidP="008F430E">
      <w:pPr>
        <w:ind w:left="5954"/>
        <w:rPr>
          <w:sz w:val="26"/>
          <w:szCs w:val="26"/>
          <w:lang w:val="uk-UA"/>
        </w:rPr>
      </w:pPr>
      <w:r w:rsidRPr="006510A4">
        <w:rPr>
          <w:sz w:val="26"/>
          <w:szCs w:val="26"/>
          <w:lang w:val="uk-UA"/>
        </w:rPr>
        <w:t xml:space="preserve">від </w:t>
      </w:r>
      <w:r w:rsidR="004915F2">
        <w:rPr>
          <w:color w:val="auto"/>
          <w:sz w:val="26"/>
          <w:szCs w:val="26"/>
          <w:lang w:val="uk-UA"/>
        </w:rPr>
        <w:t>05.03.2018 № 41</w:t>
      </w:r>
    </w:p>
    <w:p w:rsidR="008F430E" w:rsidRPr="006510A4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8F430E" w:rsidRPr="006510A4" w:rsidRDefault="008F430E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Pr="006510A4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6510A4">
        <w:rPr>
          <w:rFonts w:ascii="Times New Roman" w:hAnsi="Times New Roman"/>
          <w:szCs w:val="26"/>
        </w:rPr>
        <w:t xml:space="preserve">УМОВИ </w:t>
      </w:r>
      <w:r w:rsidRPr="006510A4">
        <w:rPr>
          <w:rFonts w:ascii="Times New Roman" w:hAnsi="Times New Roman"/>
          <w:szCs w:val="26"/>
        </w:rPr>
        <w:br/>
        <w:t>проведення конкурсу</w:t>
      </w:r>
    </w:p>
    <w:p w:rsidR="00FA1163" w:rsidRPr="006510A4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6510A4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</w:t>
      </w:r>
      <w:r w:rsidR="00036BF1" w:rsidRPr="006510A4">
        <w:rPr>
          <w:rFonts w:ascii="Times New Roman" w:hAnsi="Times New Roman"/>
          <w:szCs w:val="26"/>
        </w:rPr>
        <w:t>державний кадастровий реєстратор</w:t>
      </w:r>
      <w:r w:rsidRPr="006510A4">
        <w:rPr>
          <w:rFonts w:ascii="Times New Roman" w:hAnsi="Times New Roman"/>
          <w:szCs w:val="26"/>
        </w:rPr>
        <w:t xml:space="preserve"> відділу </w:t>
      </w:r>
      <w:r w:rsidR="00E46F48" w:rsidRPr="006510A4">
        <w:rPr>
          <w:rFonts w:ascii="Times New Roman" w:hAnsi="Times New Roman"/>
          <w:szCs w:val="26"/>
        </w:rPr>
        <w:t xml:space="preserve">у </w:t>
      </w:r>
      <w:proofErr w:type="spellStart"/>
      <w:r w:rsidR="00E46F48" w:rsidRPr="006510A4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E46F48" w:rsidRPr="006510A4">
        <w:rPr>
          <w:rFonts w:ascii="Times New Roman" w:hAnsi="Times New Roman"/>
          <w:szCs w:val="26"/>
        </w:rPr>
        <w:t xml:space="preserve"> районі</w:t>
      </w:r>
      <w:r w:rsidRPr="006510A4">
        <w:rPr>
          <w:rFonts w:ascii="Times New Roman" w:hAnsi="Times New Roman"/>
          <w:szCs w:val="26"/>
        </w:rPr>
        <w:t xml:space="preserve"> </w:t>
      </w:r>
      <w:proofErr w:type="spellStart"/>
      <w:r w:rsidR="00273214" w:rsidRPr="006510A4">
        <w:rPr>
          <w:rFonts w:ascii="Times New Roman" w:hAnsi="Times New Roman"/>
          <w:szCs w:val="26"/>
        </w:rPr>
        <w:t>Мі</w:t>
      </w:r>
      <w:r w:rsidR="00E46F48" w:rsidRPr="006510A4">
        <w:rPr>
          <w:rFonts w:ascii="Times New Roman" w:hAnsi="Times New Roman"/>
          <w:szCs w:val="26"/>
        </w:rPr>
        <w:t>ськ</w:t>
      </w:r>
      <w:r w:rsidR="00273214" w:rsidRPr="006510A4">
        <w:rPr>
          <w:rFonts w:ascii="Times New Roman" w:hAnsi="Times New Roman"/>
          <w:szCs w:val="26"/>
        </w:rPr>
        <w:t>районного</w:t>
      </w:r>
      <w:proofErr w:type="spellEnd"/>
      <w:r w:rsidR="00273214" w:rsidRPr="006510A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 w:rsidRPr="006510A4">
        <w:rPr>
          <w:rFonts w:ascii="Times New Roman" w:hAnsi="Times New Roman"/>
          <w:szCs w:val="26"/>
        </w:rPr>
        <w:t>Кам’ян</w:t>
      </w:r>
      <w:r w:rsidR="00E46F48" w:rsidRPr="006510A4">
        <w:rPr>
          <w:rFonts w:ascii="Times New Roman" w:hAnsi="Times New Roman"/>
          <w:szCs w:val="26"/>
        </w:rPr>
        <w:t>сько-Дніпровському</w:t>
      </w:r>
      <w:proofErr w:type="spellEnd"/>
      <w:r w:rsidR="00E46F48" w:rsidRPr="006510A4">
        <w:rPr>
          <w:rFonts w:ascii="Times New Roman" w:hAnsi="Times New Roman"/>
          <w:szCs w:val="26"/>
        </w:rPr>
        <w:t xml:space="preserve"> районі та </w:t>
      </w:r>
      <w:proofErr w:type="spellStart"/>
      <w:r w:rsidR="00E46F48" w:rsidRPr="006510A4">
        <w:rPr>
          <w:rFonts w:ascii="Times New Roman" w:hAnsi="Times New Roman"/>
          <w:szCs w:val="26"/>
        </w:rPr>
        <w:t>м.</w:t>
      </w:r>
      <w:r w:rsidR="00273214" w:rsidRPr="006510A4">
        <w:rPr>
          <w:rFonts w:ascii="Times New Roman" w:hAnsi="Times New Roman"/>
          <w:szCs w:val="26"/>
        </w:rPr>
        <w:t>Енергодарі</w:t>
      </w:r>
      <w:proofErr w:type="spellEnd"/>
      <w:r w:rsidR="00273214" w:rsidRPr="006510A4">
        <w:rPr>
          <w:rFonts w:ascii="Times New Roman" w:hAnsi="Times New Roman"/>
          <w:szCs w:val="26"/>
        </w:rPr>
        <w:t xml:space="preserve"> </w:t>
      </w:r>
      <w:r w:rsidRPr="006510A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Pr="006510A4">
        <w:rPr>
          <w:rFonts w:ascii="Times New Roman" w:hAnsi="Times New Roman"/>
          <w:szCs w:val="26"/>
        </w:rPr>
        <w:t>Держгеокадастру</w:t>
      </w:r>
      <w:proofErr w:type="spellEnd"/>
      <w:r w:rsidRPr="006510A4"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6510A4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6510A4" w:rsidTr="00C60B3A">
        <w:tc>
          <w:tcPr>
            <w:tcW w:w="3970" w:type="dxa"/>
          </w:tcPr>
          <w:p w:rsidR="00DE7F8A" w:rsidRPr="006510A4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6510A4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6510A4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510A4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510A4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1. Здійснює реалізацію державної політики та вносить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2. Бере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3. Здійснює ведення Державного земельного кадастру, забезпечує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4. Організовує виконання на території Михайлівського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5. Здійснює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6. Веде поземельні книги.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7.</w:t>
            </w:r>
            <w:r w:rsidR="008F430E" w:rsidRPr="006510A4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Cs/>
                <w:iCs/>
                <w:sz w:val="26"/>
                <w:szCs w:val="26"/>
                <w:lang w:val="uk-UA"/>
              </w:rPr>
              <w:t>Надає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земельну ділянку в межах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8. Проводить узагальнення та всебічний аналіз інформації про Державний земельний кадастр.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9. Надає адміністративні послуги відповідно до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10.</w:t>
            </w:r>
            <w:r w:rsidR="008F430E" w:rsidRPr="006510A4">
              <w:rPr>
                <w:bCs/>
                <w:iCs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Cs/>
                <w:iCs/>
                <w:sz w:val="26"/>
                <w:szCs w:val="26"/>
                <w:lang w:val="uk-UA"/>
              </w:rPr>
              <w:t>Проводить перевірку відповідності поданих документів вимогам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 xml:space="preserve">11. Надає, керуючись чинним законодавством, </w:t>
            </w:r>
            <w:r w:rsidRPr="006510A4">
              <w:rPr>
                <w:bCs/>
                <w:iCs/>
                <w:sz w:val="26"/>
                <w:szCs w:val="26"/>
                <w:lang w:val="uk-UA"/>
              </w:rPr>
              <w:lastRenderedPageBreak/>
              <w:t>відомості щодо об’єктів 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12. Бере участь в роботі семінарів, конференцій та інших заходів з питань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13. Бере участь у проведенні наукових досліджень з питань ведення Державного земельного кадастру.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14. Здійснює розгляд звернень громадян з питань, що належать до його компетенції, забезпечує в межах своїх повноважень виявлення та усунення причин виникнення скарг громадян.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15. Збирає, узагальнює та контролює облік і звітність державної та відомчої статистики.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16. Здійснює роботу з документами згідно чинного законодавства.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17. Забезпечує здійснення заходів щодо запобігання корупції.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18. Забезпечує доступ до публічної інформації, що перебуває у його володінні.</w:t>
            </w:r>
          </w:p>
          <w:p w:rsidR="00036BF1" w:rsidRPr="006510A4" w:rsidRDefault="00036BF1" w:rsidP="00036BF1">
            <w:pPr>
              <w:ind w:firstLine="708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794277" w:rsidRPr="006510A4" w:rsidRDefault="00036BF1" w:rsidP="00036BF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6510A4">
              <w:rPr>
                <w:bCs/>
                <w:iCs/>
                <w:sz w:val="26"/>
                <w:szCs w:val="26"/>
                <w:lang w:val="uk-UA"/>
              </w:rPr>
              <w:t xml:space="preserve">            20. Здійснює інші функції, необхідні для виконання покладених на нього завдань.</w:t>
            </w:r>
          </w:p>
          <w:p w:rsidR="00FA1163" w:rsidRPr="006510A4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6510A4" w:rsidRDefault="00FA1163" w:rsidP="00C07001">
            <w:pPr>
              <w:jc w:val="both"/>
              <w:rPr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6510A4">
              <w:rPr>
                <w:iCs/>
                <w:sz w:val="26"/>
                <w:szCs w:val="26"/>
                <w:lang w:val="uk-UA"/>
              </w:rPr>
              <w:t>-</w:t>
            </w:r>
            <w:r w:rsidR="007F55FD" w:rsidRPr="006510A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C07001" w:rsidRPr="006510A4">
              <w:rPr>
                <w:sz w:val="26"/>
                <w:szCs w:val="26"/>
                <w:lang w:val="uk-UA"/>
              </w:rPr>
              <w:t>4100</w:t>
            </w:r>
            <w:r w:rsidRPr="006510A4">
              <w:rPr>
                <w:sz w:val="26"/>
                <w:szCs w:val="26"/>
                <w:lang w:val="uk-UA"/>
              </w:rPr>
              <w:t xml:space="preserve">.00 </w:t>
            </w:r>
            <w:r w:rsidRPr="006510A4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6510A4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6510A4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6510A4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6510A4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>Б</w:t>
            </w:r>
            <w:r w:rsidR="00120902" w:rsidRPr="006510A4">
              <w:rPr>
                <w:sz w:val="26"/>
                <w:szCs w:val="26"/>
                <w:lang w:val="uk-UA"/>
              </w:rPr>
              <w:t>езстроков</w:t>
            </w:r>
            <w:r w:rsidRPr="006510A4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6510A4" w:rsidTr="00C60B3A">
        <w:tc>
          <w:tcPr>
            <w:tcW w:w="3970" w:type="dxa"/>
          </w:tcPr>
          <w:p w:rsidR="00120902" w:rsidRPr="006510A4" w:rsidRDefault="00120902" w:rsidP="00DE7F8A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к</w:t>
            </w:r>
            <w:r w:rsidR="00120902" w:rsidRPr="006510A4">
              <w:rPr>
                <w:rFonts w:ascii="Times New Roman" w:hAnsi="Times New Roman"/>
                <w:szCs w:val="26"/>
              </w:rPr>
              <w:t>опі</w:t>
            </w:r>
            <w:r w:rsidR="007955CF" w:rsidRPr="006510A4">
              <w:rPr>
                <w:rFonts w:ascii="Times New Roman" w:hAnsi="Times New Roman"/>
                <w:szCs w:val="26"/>
              </w:rPr>
              <w:t>я</w:t>
            </w:r>
            <w:r w:rsidRPr="006510A4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6510A4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510A4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6510A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к</w:t>
            </w:r>
            <w:r w:rsidR="00120902" w:rsidRPr="006510A4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6510A4">
              <w:rPr>
                <w:rFonts w:ascii="Times New Roman" w:hAnsi="Times New Roman"/>
                <w:szCs w:val="26"/>
              </w:rPr>
              <w:t>;</w:t>
            </w:r>
          </w:p>
          <w:p w:rsidR="00120902" w:rsidRPr="006510A4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заповнен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Pr="006510A4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6510A4">
              <w:rPr>
                <w:rFonts w:ascii="Times New Roman" w:hAnsi="Times New Roman"/>
                <w:szCs w:val="26"/>
              </w:rPr>
              <w:t>а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6510A4">
              <w:rPr>
                <w:rFonts w:ascii="Times New Roman" w:hAnsi="Times New Roman"/>
                <w:szCs w:val="26"/>
              </w:rPr>
              <w:t>;</w:t>
            </w:r>
          </w:p>
          <w:p w:rsidR="00F824C4" w:rsidRPr="006510A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>е-</w:t>
            </w:r>
            <w:r w:rsidR="00670451" w:rsidRPr="006510A4">
              <w:rPr>
                <w:rFonts w:ascii="Times New Roman" w:hAnsi="Times New Roman"/>
                <w:szCs w:val="26"/>
              </w:rPr>
              <w:t>деклараці</w:t>
            </w:r>
            <w:r w:rsidR="007955CF" w:rsidRPr="006510A4">
              <w:rPr>
                <w:rFonts w:ascii="Times New Roman" w:hAnsi="Times New Roman"/>
                <w:szCs w:val="26"/>
              </w:rPr>
              <w:t>я</w:t>
            </w:r>
            <w:r w:rsidR="00120902" w:rsidRPr="006510A4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6510A4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6510A4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6510A4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6510A4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6510A4">
              <w:rPr>
                <w:rFonts w:ascii="Times New Roman" w:hAnsi="Times New Roman"/>
                <w:szCs w:val="26"/>
              </w:rPr>
              <w:t>;</w:t>
            </w:r>
          </w:p>
          <w:p w:rsidR="00DE5F02" w:rsidRPr="006510A4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6510A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6510A4">
              <w:rPr>
                <w:rFonts w:ascii="Times New Roman" w:hAnsi="Times New Roman"/>
                <w:szCs w:val="26"/>
                <w:lang w:eastAsia="uk-UA"/>
              </w:rPr>
              <w:t xml:space="preserve">щодо вільного володіння </w:t>
            </w:r>
            <w:r w:rsidRPr="006510A4">
              <w:rPr>
                <w:rFonts w:ascii="Times New Roman" w:hAnsi="Times New Roman"/>
                <w:szCs w:val="26"/>
                <w:lang w:eastAsia="uk-UA"/>
              </w:rPr>
              <w:lastRenderedPageBreak/>
              <w:t>державною мовою</w:t>
            </w:r>
            <w:r w:rsidR="001F2F9B" w:rsidRPr="006510A4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6510A4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6510A4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E46F48" w:rsidRPr="006510A4">
              <w:rPr>
                <w:rFonts w:ascii="Times New Roman" w:hAnsi="Times New Roman"/>
                <w:szCs w:val="26"/>
              </w:rPr>
              <w:t>15</w:t>
            </w:r>
            <w:r w:rsidR="00523669" w:rsidRPr="006510A4">
              <w:rPr>
                <w:rFonts w:ascii="Times New Roman" w:hAnsi="Times New Roman"/>
                <w:szCs w:val="26"/>
              </w:rPr>
              <w:t xml:space="preserve"> </w:t>
            </w:r>
            <w:r w:rsidRPr="006510A4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6510A4">
              <w:rPr>
                <w:rFonts w:ascii="Times New Roman" w:hAnsi="Times New Roman"/>
                <w:szCs w:val="26"/>
              </w:rPr>
              <w:t xml:space="preserve"> </w:t>
            </w:r>
            <w:r w:rsidRPr="006510A4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6510A4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6510A4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6510A4" w:rsidTr="00C60B3A">
        <w:tc>
          <w:tcPr>
            <w:tcW w:w="3970" w:type="dxa"/>
          </w:tcPr>
          <w:p w:rsidR="00403C42" w:rsidRPr="006510A4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6510A4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6510A4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6510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6510A4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6510A4" w:rsidRDefault="00403C42" w:rsidP="00DE7F8A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6510A4" w:rsidRDefault="005252E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6510A4">
              <w:rPr>
                <w:color w:val="auto"/>
                <w:sz w:val="26"/>
                <w:szCs w:val="26"/>
                <w:lang w:val="uk-UA"/>
              </w:rPr>
              <w:t>.0</w:t>
            </w:r>
            <w:r w:rsidR="00C07001" w:rsidRPr="006510A4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6510A4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6510A4">
              <w:rPr>
                <w:color w:val="auto"/>
                <w:sz w:val="26"/>
                <w:szCs w:val="26"/>
                <w:lang w:val="uk-UA"/>
              </w:rPr>
              <w:t>201</w:t>
            </w:r>
            <w:r w:rsidR="008F430E" w:rsidRPr="006510A4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6510A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6510A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6510A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430E" w:rsidRPr="006510A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6510A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6510A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6510A4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6510A4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6510A4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6510A4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6510A4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6510A4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6510A4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6510A4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510A4" w:rsidTr="00C60B3A">
        <w:tc>
          <w:tcPr>
            <w:tcW w:w="3970" w:type="dxa"/>
          </w:tcPr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6510A4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6510A4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6510A4" w:rsidRDefault="007F4A63" w:rsidP="007F4A63">
            <w:pPr>
              <w:rPr>
                <w:color w:val="auto"/>
                <w:lang w:val="uk-UA"/>
              </w:rPr>
            </w:pPr>
            <w:r w:rsidRPr="006510A4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6510A4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6510A4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6510A4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6510A4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6510A4">
              <w:rPr>
                <w:sz w:val="26"/>
                <w:szCs w:val="26"/>
                <w:lang w:val="uk-UA"/>
              </w:rPr>
              <w:t>1</w:t>
            </w:r>
            <w:r w:rsidR="007F4A63" w:rsidRPr="006510A4">
              <w:rPr>
                <w:sz w:val="26"/>
                <w:szCs w:val="26"/>
                <w:lang w:val="uk-UA"/>
              </w:rPr>
              <w:t>)</w:t>
            </w:r>
            <w:r w:rsidR="006F174C" w:rsidRPr="006510A4">
              <w:rPr>
                <w:sz w:val="26"/>
                <w:szCs w:val="26"/>
                <w:lang w:val="uk-UA"/>
              </w:rPr>
              <w:t>787-51-47</w:t>
            </w:r>
          </w:p>
          <w:p w:rsidR="009118A5" w:rsidRPr="006510A4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6510A4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510A4">
              <w:rPr>
                <w:sz w:val="26"/>
                <w:szCs w:val="26"/>
                <w:lang w:val="uk-UA"/>
              </w:rPr>
              <w:t>Е-mail: kadr</w:t>
            </w:r>
            <w:r w:rsidR="00F86CC6" w:rsidRPr="006510A4">
              <w:rPr>
                <w:sz w:val="26"/>
                <w:szCs w:val="26"/>
                <w:lang w:val="uk-UA"/>
              </w:rPr>
              <w:t>uzp</w:t>
            </w:r>
            <w:r w:rsidRPr="006510A4">
              <w:rPr>
                <w:sz w:val="26"/>
                <w:szCs w:val="26"/>
                <w:lang w:val="uk-UA"/>
              </w:rPr>
              <w:t>@</w:t>
            </w:r>
            <w:r w:rsidR="00F86CC6" w:rsidRPr="006510A4">
              <w:rPr>
                <w:sz w:val="26"/>
                <w:szCs w:val="26"/>
                <w:lang w:val="uk-UA"/>
              </w:rPr>
              <w:t>meta</w:t>
            </w:r>
            <w:r w:rsidRPr="006510A4">
              <w:rPr>
                <w:sz w:val="26"/>
                <w:szCs w:val="26"/>
                <w:lang w:val="uk-UA"/>
              </w:rPr>
              <w:t>.</w:t>
            </w:r>
            <w:r w:rsidR="00F86CC6" w:rsidRPr="006510A4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6510A4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6510A4" w:rsidTr="00DE7F8A">
        <w:tc>
          <w:tcPr>
            <w:tcW w:w="10314" w:type="dxa"/>
            <w:shd w:val="clear" w:color="auto" w:fill="auto"/>
          </w:tcPr>
          <w:p w:rsidR="00DE7F8A" w:rsidRPr="006510A4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6510A4" w:rsidTr="00DE7F8A">
        <w:tc>
          <w:tcPr>
            <w:tcW w:w="10314" w:type="dxa"/>
            <w:shd w:val="clear" w:color="auto" w:fill="auto"/>
          </w:tcPr>
          <w:p w:rsidR="00F56826" w:rsidRPr="006510A4" w:rsidRDefault="00F56826">
            <w:pPr>
              <w:rPr>
                <w:lang w:val="uk-UA"/>
              </w:rPr>
            </w:pPr>
          </w:p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6510A4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6510A4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6510A4" w:rsidRDefault="00E46F48" w:rsidP="00E46F48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вища, не нижче ступеня мо</w:t>
                  </w:r>
                  <w:r w:rsidR="00455016">
                    <w:rPr>
                      <w:sz w:val="26"/>
                      <w:szCs w:val="26"/>
                      <w:lang w:val="uk-UA"/>
                    </w:rPr>
                    <w:t xml:space="preserve">лодшого бакалавра або бакалавра, </w:t>
                  </w:r>
                  <w:r w:rsidR="00455016" w:rsidRPr="006510A4">
                    <w:rPr>
                      <w:sz w:val="26"/>
                      <w:szCs w:val="26"/>
                      <w:lang w:val="uk-UA"/>
                    </w:rPr>
                    <w:t>землевпорядного або юридичного спрямування</w:t>
                  </w:r>
                </w:p>
              </w:tc>
            </w:tr>
            <w:tr w:rsidR="000044BC" w:rsidRPr="006510A4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6510A4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6510A4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6510A4" w:rsidRDefault="007F55FD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RPr="006510A4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6510A4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6510A4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6510A4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6510A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6510A4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6510A4" w:rsidRDefault="00C0700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6510A4" w:rsidRDefault="00FA1163" w:rsidP="007F55FD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6510A4">
              <w:rPr>
                <w:rFonts w:ascii="Times New Roman" w:hAnsi="Times New Roman"/>
                <w:b/>
                <w:szCs w:val="26"/>
              </w:rPr>
              <w:t xml:space="preserve">  Вимога                                    </w:t>
            </w:r>
            <w:r w:rsidR="00C07001" w:rsidRPr="006510A4">
              <w:rPr>
                <w:rFonts w:ascii="Times New Roman" w:hAnsi="Times New Roman"/>
                <w:b/>
                <w:szCs w:val="26"/>
              </w:rPr>
              <w:t xml:space="preserve">                    </w:t>
            </w:r>
            <w:r w:rsidRPr="006510A4">
              <w:rPr>
                <w:rFonts w:ascii="Times New Roman" w:hAnsi="Times New Roman"/>
                <w:b/>
                <w:szCs w:val="26"/>
              </w:rPr>
              <w:t>Компоненти вимоги</w:t>
            </w:r>
          </w:p>
        </w:tc>
      </w:tr>
      <w:tr w:rsidR="00AF29FA" w:rsidRPr="00455016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6510A4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55016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6510A4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6510A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6510A4" w:rsidTr="00254010"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6510A4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  <w:p w:rsidR="00FA1163" w:rsidRPr="006510A4" w:rsidRDefault="00FA1163" w:rsidP="00254010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FA1163" w:rsidRPr="00455016" w:rsidTr="00254010">
              <w:tc>
                <w:tcPr>
                  <w:tcW w:w="3153" w:type="dxa"/>
                </w:tcPr>
                <w:p w:rsidR="00FA1163" w:rsidRPr="006510A4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FA1163" w:rsidRPr="006510A4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Pr="006510A4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Pr="006510A4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6510A4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Pr="006510A4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6510A4" w:rsidRDefault="00FA1163" w:rsidP="00036BF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6510A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510A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6510A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6510A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C07001" w:rsidRPr="006510A4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C07001" w:rsidRPr="006510A4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C07001" w:rsidRPr="006510A4">
                    <w:rPr>
                      <w:rFonts w:ascii="Times New Roman" w:hAnsi="Times New Roman"/>
                      <w:szCs w:val="26"/>
                    </w:rPr>
                    <w:t xml:space="preserve"> районі </w:t>
                  </w:r>
                  <w:proofErr w:type="spellStart"/>
                  <w:r w:rsidR="00C07001" w:rsidRPr="006510A4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273214" w:rsidRPr="006510A4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273214" w:rsidRPr="006510A4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273214" w:rsidRPr="006510A4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273214" w:rsidRPr="006510A4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6510A4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державного земельного кадастру.</w:t>
                  </w:r>
                </w:p>
              </w:tc>
            </w:tr>
          </w:tbl>
          <w:p w:rsidR="00FA1163" w:rsidRPr="006510A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6510A4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6510A4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6BF1"/>
    <w:rsid w:val="00051872"/>
    <w:rsid w:val="00076C55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D0613"/>
    <w:rsid w:val="001F2F9B"/>
    <w:rsid w:val="00206839"/>
    <w:rsid w:val="00207BAB"/>
    <w:rsid w:val="00236FFC"/>
    <w:rsid w:val="00246B3D"/>
    <w:rsid w:val="0025029C"/>
    <w:rsid w:val="00256D6F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50AB6"/>
    <w:rsid w:val="00455016"/>
    <w:rsid w:val="00472604"/>
    <w:rsid w:val="004767CC"/>
    <w:rsid w:val="00480441"/>
    <w:rsid w:val="004915F2"/>
    <w:rsid w:val="004B0B03"/>
    <w:rsid w:val="004C22D8"/>
    <w:rsid w:val="004D326D"/>
    <w:rsid w:val="004E6DBC"/>
    <w:rsid w:val="004F1ADD"/>
    <w:rsid w:val="00510E5B"/>
    <w:rsid w:val="00523669"/>
    <w:rsid w:val="00524FF5"/>
    <w:rsid w:val="005252ED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45288"/>
    <w:rsid w:val="006510A4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00D8"/>
    <w:rsid w:val="0075408D"/>
    <w:rsid w:val="00761B17"/>
    <w:rsid w:val="00776354"/>
    <w:rsid w:val="00794277"/>
    <w:rsid w:val="007955CF"/>
    <w:rsid w:val="007F4A63"/>
    <w:rsid w:val="007F55FD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430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361BD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07001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02606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322C"/>
    <w:rsid w:val="00DE5F02"/>
    <w:rsid w:val="00DE7F8A"/>
    <w:rsid w:val="00E01C7F"/>
    <w:rsid w:val="00E04B1D"/>
    <w:rsid w:val="00E1403D"/>
    <w:rsid w:val="00E21A52"/>
    <w:rsid w:val="00E229F6"/>
    <w:rsid w:val="00E301C1"/>
    <w:rsid w:val="00E46F48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F8CF-59F5-4418-A000-7C6166D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4307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2016-06-16T11:42:00Z</cp:lastPrinted>
  <dcterms:created xsi:type="dcterms:W3CDTF">2017-10-03T09:11:00Z</dcterms:created>
  <dcterms:modified xsi:type="dcterms:W3CDTF">2018-03-05T12:02:00Z</dcterms:modified>
</cp:coreProperties>
</file>