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6E" w:rsidRDefault="0084076E" w:rsidP="0084076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656D7D">
        <w:rPr>
          <w:sz w:val="26"/>
          <w:szCs w:val="26"/>
          <w:lang w:val="uk-UA"/>
        </w:rPr>
        <w:t>21</w:t>
      </w:r>
    </w:p>
    <w:p w:rsidR="0084076E" w:rsidRDefault="0084076E" w:rsidP="0084076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84076E" w:rsidRPr="00142D5B" w:rsidRDefault="0084076E" w:rsidP="0084076E">
      <w:pPr>
        <w:ind w:left="5954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656D7D">
        <w:rPr>
          <w:color w:val="auto"/>
          <w:sz w:val="26"/>
          <w:szCs w:val="26"/>
          <w:lang w:val="uk-UA"/>
        </w:rPr>
        <w:t>05.03.2018 № 41</w:t>
      </w:r>
    </w:p>
    <w:p w:rsidR="0084076E" w:rsidRDefault="0084076E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077DC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</w:t>
      </w:r>
      <w:r w:rsidR="009437EB">
        <w:rPr>
          <w:rFonts w:ascii="Times New Roman" w:hAnsi="Times New Roman"/>
          <w:szCs w:val="26"/>
        </w:rPr>
        <w:t>В</w:t>
      </w:r>
      <w:r w:rsidR="00F824C4">
        <w:rPr>
          <w:rFonts w:ascii="Times New Roman" w:hAnsi="Times New Roman"/>
          <w:szCs w:val="26"/>
        </w:rPr>
        <w:t xml:space="preserve">ідділу </w:t>
      </w:r>
      <w:r w:rsidR="009437EB">
        <w:rPr>
          <w:rFonts w:ascii="Times New Roman" w:hAnsi="Times New Roman"/>
          <w:szCs w:val="26"/>
        </w:rPr>
        <w:t xml:space="preserve">у </w:t>
      </w:r>
      <w:proofErr w:type="spellStart"/>
      <w:r w:rsidR="00F077DC">
        <w:rPr>
          <w:rFonts w:ascii="Times New Roman" w:hAnsi="Times New Roman"/>
          <w:szCs w:val="26"/>
        </w:rPr>
        <w:t>Веселівському</w:t>
      </w:r>
      <w:proofErr w:type="spellEnd"/>
      <w:r w:rsidR="009437EB">
        <w:rPr>
          <w:rFonts w:ascii="Times New Roman" w:hAnsi="Times New Roman"/>
          <w:szCs w:val="26"/>
        </w:rPr>
        <w:t xml:space="preserve"> районі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F077DC">
        <w:rPr>
          <w:rFonts w:ascii="Times New Roman" w:hAnsi="Times New Roman"/>
          <w:szCs w:val="26"/>
        </w:rPr>
        <w:t xml:space="preserve"> </w:t>
      </w:r>
    </w:p>
    <w:p w:rsidR="00F824C4" w:rsidRPr="008A4F34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F077DC" w:rsidRPr="00581AAC" w:rsidRDefault="00F077DC" w:rsidP="00F077DC">
            <w:pPr>
              <w:pStyle w:val="a9"/>
              <w:spacing w:after="0"/>
              <w:ind w:left="426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581A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реалізацію державної політики та вносить начальнику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81AAC">
              <w:rPr>
                <w:rFonts w:ascii="Times New Roman" w:hAnsi="Times New Roman"/>
                <w:sz w:val="28"/>
                <w:szCs w:val="28"/>
                <w:lang w:val="uk-UA"/>
              </w:rPr>
              <w:t>ідділу пропозиції щодо вдосконалення законодавчих та нормативно-правових актів з ведення Державного земельного кадастру</w:t>
            </w:r>
          </w:p>
          <w:p w:rsidR="00F077DC" w:rsidRPr="00581AAC" w:rsidRDefault="00F077DC" w:rsidP="00F077DC">
            <w:pPr>
              <w:pStyle w:val="a9"/>
              <w:spacing w:after="0"/>
              <w:ind w:left="426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581AAC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розробленні та виконанні галузевих регіональних та місцевих програм у сфері ведення Державного земельного кадастру.</w:t>
            </w:r>
          </w:p>
          <w:p w:rsidR="00F077DC" w:rsidRPr="00581AAC" w:rsidRDefault="00F077DC" w:rsidP="00F077DC">
            <w:pPr>
              <w:pStyle w:val="a9"/>
              <w:spacing w:after="0"/>
              <w:ind w:left="426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581A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Проводить узагальнення та всебічний аналіз інформації про Державний земельний кадастр. 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4. Надає адміністративні послуги відповідно до законодавства.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 xml:space="preserve">5. </w:t>
            </w:r>
            <w:r>
              <w:rPr>
                <w:lang w:val="uk-UA"/>
              </w:rPr>
              <w:t>В</w:t>
            </w:r>
            <w:r w:rsidRPr="00581AAC">
              <w:rPr>
                <w:lang w:val="uk-UA"/>
              </w:rPr>
              <w:t>ідповіда</w:t>
            </w:r>
            <w:r>
              <w:rPr>
                <w:lang w:val="uk-UA"/>
              </w:rPr>
              <w:t xml:space="preserve">є </w:t>
            </w:r>
            <w:r w:rsidRPr="00581AAC">
              <w:rPr>
                <w:lang w:val="uk-UA"/>
              </w:rPr>
              <w:t>за ведення форм адміністративної звітності з кількісного обліку земель (форми №11-зем, 12-зем, 15-зем, 16-зем).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 xml:space="preserve">6. </w:t>
            </w:r>
            <w:r>
              <w:rPr>
                <w:lang w:val="uk-UA"/>
              </w:rPr>
              <w:t>В</w:t>
            </w:r>
            <w:r w:rsidRPr="00581AAC">
              <w:rPr>
                <w:lang w:val="uk-UA"/>
              </w:rPr>
              <w:t>ідповіда</w:t>
            </w:r>
            <w:r>
              <w:rPr>
                <w:lang w:val="uk-UA"/>
              </w:rPr>
              <w:t>є</w:t>
            </w:r>
            <w:r w:rsidRPr="00581AAC">
              <w:rPr>
                <w:lang w:val="uk-UA"/>
              </w:rPr>
              <w:t xml:space="preserve"> за організацію діловодства та реєстрацію кореспонденції  у роботу в системі електронного  документообігу на базі «Автоматизованої системи діловодства «ДОК ПРОФ» СТЕП 2</w:t>
            </w:r>
            <w:r>
              <w:rPr>
                <w:lang w:val="uk-UA"/>
              </w:rPr>
              <w:t>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 xml:space="preserve">7. </w:t>
            </w:r>
            <w:r>
              <w:rPr>
                <w:lang w:val="uk-UA"/>
              </w:rPr>
              <w:t>В</w:t>
            </w:r>
            <w:r w:rsidRPr="00581AAC">
              <w:rPr>
                <w:lang w:val="uk-UA"/>
              </w:rPr>
              <w:t>ідповіда</w:t>
            </w:r>
            <w:r>
              <w:rPr>
                <w:lang w:val="uk-UA"/>
              </w:rPr>
              <w:t>є</w:t>
            </w:r>
            <w:r w:rsidRPr="00581AAC">
              <w:rPr>
                <w:lang w:val="uk-UA"/>
              </w:rPr>
              <w:t xml:space="preserve"> за формування і ведення місцевого фонду документації із землеустрою у </w:t>
            </w:r>
            <w:proofErr w:type="spellStart"/>
            <w:r w:rsidRPr="00581AAC">
              <w:rPr>
                <w:lang w:val="uk-UA"/>
              </w:rPr>
              <w:t>Веселівському</w:t>
            </w:r>
            <w:proofErr w:type="spellEnd"/>
            <w:r w:rsidRPr="00581AAC">
              <w:rPr>
                <w:lang w:val="uk-UA"/>
              </w:rPr>
              <w:t xml:space="preserve"> районі Головного управління </w:t>
            </w:r>
            <w:proofErr w:type="spellStart"/>
            <w:r w:rsidRPr="00581AAC">
              <w:rPr>
                <w:lang w:val="uk-UA"/>
              </w:rPr>
              <w:t>Держгеокадастру</w:t>
            </w:r>
            <w:proofErr w:type="spellEnd"/>
            <w:r w:rsidRPr="00581AAC">
              <w:rPr>
                <w:lang w:val="uk-UA"/>
              </w:rPr>
              <w:t xml:space="preserve"> у Запорізькій області.</w:t>
            </w:r>
          </w:p>
          <w:p w:rsidR="00F077DC" w:rsidRPr="00581AAC" w:rsidRDefault="00F077DC" w:rsidP="00F077DC">
            <w:pPr>
              <w:ind w:left="426" w:firstLine="708"/>
              <w:contextualSpacing/>
              <w:jc w:val="both"/>
              <w:rPr>
                <w:bCs/>
                <w:iCs/>
                <w:lang w:val="uk-UA"/>
              </w:rPr>
            </w:pPr>
            <w:r w:rsidRPr="00581AAC">
              <w:rPr>
                <w:bCs/>
                <w:iCs/>
                <w:lang w:val="uk-UA"/>
              </w:rPr>
              <w:t>8. Формує та надає витяги з технічної документації про нормативну грошову оцінку земельних ділянок.</w:t>
            </w:r>
          </w:p>
          <w:p w:rsidR="00F077DC" w:rsidRPr="00581AAC" w:rsidRDefault="00F077DC" w:rsidP="00F077DC">
            <w:pPr>
              <w:ind w:left="426" w:firstLine="708"/>
              <w:contextualSpacing/>
              <w:jc w:val="both"/>
              <w:rPr>
                <w:bCs/>
                <w:iCs/>
                <w:lang w:val="uk-UA"/>
              </w:rPr>
            </w:pPr>
            <w:r w:rsidRPr="00581AAC">
              <w:rPr>
                <w:bCs/>
                <w:iCs/>
                <w:lang w:val="uk-UA"/>
              </w:rPr>
              <w:t xml:space="preserve">9. Одноосібно підписує витяги з технічної документації про нормативну </w:t>
            </w:r>
            <w:r w:rsidRPr="00581AAC">
              <w:rPr>
                <w:bCs/>
                <w:iCs/>
                <w:lang w:val="uk-UA"/>
              </w:rPr>
              <w:lastRenderedPageBreak/>
              <w:t>грошову оцінку земельних ділянок, відповідно до наказу Міністерства аграрної політики та продовольства України від 25.11.2016 № 489 (зареєстрованого в Міністерстві юстиції України 19.12.2016 за № 1647/29777).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10. Здійснює заходи з обліку й підготовки звітності з регулювання земельних відносин, використання та охорони земель.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11. Забезпечує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12. Формує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13. Проводить відповідно до законодавства моніторинг земель.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14. Надає роз’яснення з питань, що належать до його компетенції.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15. Здійснює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забезпечує в межах своїх повноважень виявлення та усунення причин виникнення скарг громадян, а також забезпечує неухильне виконання вимог законодавства про доступ до публічної інформації та про захист персональних даних що перебуває у його володінні.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 xml:space="preserve">16. </w:t>
            </w:r>
            <w:r>
              <w:rPr>
                <w:lang w:val="uk-UA"/>
              </w:rPr>
              <w:t>Забезпечує</w:t>
            </w:r>
            <w:r w:rsidRPr="00581AAC">
              <w:rPr>
                <w:lang w:val="uk-UA"/>
              </w:rPr>
              <w:t xml:space="preserve"> участь у нарадах, семінарах, конференціях та інших заходів з питань ведення Державного земельного кадастру.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17. Забезпечує роботу з документами згідно чинного законодавства.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18. Забезпечує здійснення заходів щодо запобігання корупції.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 xml:space="preserve">19. Забезпечує у межах своїх </w:t>
            </w:r>
            <w:r w:rsidRPr="00581AAC">
              <w:rPr>
                <w:lang w:val="uk-UA"/>
              </w:rPr>
              <w:lastRenderedPageBreak/>
              <w:t>повноважень реалізацію державної політики стосовно захисту інформації з обмеженим доступом.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20. Збирає, узагальнює та контролює облік і звітність державної та відомчої статистики.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21. Бере участь у проведенні наукових досліджень з питань ведення Державного земельного кадастру.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22. Проводить перевірку відповідності поданих документів вимогам законодавства.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23. Надає, керуючись чинним законодавством, відомості щодо об’єктів Державного земельного кадастру.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24. Здійснює інші функції та повноваження, необхідні для виконання покладених на нього завдань.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22099E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7C35F1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22099E">
              <w:rPr>
                <w:sz w:val="26"/>
                <w:szCs w:val="26"/>
                <w:lang w:val="uk-UA"/>
              </w:rPr>
              <w:t>4100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BB5264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142D5B" w:rsidRPr="007C35F1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lastRenderedPageBreak/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7C35F1" w:rsidRDefault="0022099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7C35F1">
              <w:rPr>
                <w:color w:val="auto"/>
                <w:sz w:val="26"/>
                <w:szCs w:val="26"/>
                <w:lang w:val="uk-UA"/>
              </w:rPr>
              <w:t>.</w:t>
            </w:r>
            <w:r w:rsidR="007C35F1" w:rsidRPr="007C35F1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7C35F1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7C35F1">
              <w:rPr>
                <w:color w:val="auto"/>
                <w:sz w:val="26"/>
                <w:szCs w:val="26"/>
                <w:lang w:val="uk-UA"/>
              </w:rPr>
              <w:t>201</w:t>
            </w:r>
            <w:r w:rsidR="007C35F1" w:rsidRPr="007C35F1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7C35F1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7C35F1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7C35F1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161855" w:rsidRPr="007C35F1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7C35F1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7C35F1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7C35F1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7C35F1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7C35F1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7C35F1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7C35F1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7C35F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7C35F1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7C35F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7C35F1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7C35F1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7C35F1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7C35F1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7C35F1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7C35F1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B3D32" w:rsidRDefault="00B162E7" w:rsidP="00EB3D32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  <w:r w:rsidR="00EB3D32">
                    <w:rPr>
                      <w:sz w:val="26"/>
                      <w:szCs w:val="26"/>
                      <w:lang w:val="uk-UA"/>
                    </w:rPr>
                    <w:t>, землевпорядного або юридичного спрямування</w:t>
                  </w:r>
                </w:p>
                <w:p w:rsidR="000044BC" w:rsidRPr="00C60B3A" w:rsidRDefault="000044BC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</w:p>
                <w:p w:rsidR="000044BC" w:rsidRPr="00C60B3A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22099E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3D32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EB3D3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C60B3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C01A22" w:rsidTr="00142D5B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  <w:p w:rsidR="00B162E7" w:rsidRPr="00C60B3A" w:rsidRDefault="00B162E7" w:rsidP="00BB5264">
                  <w:pPr>
                    <w:pStyle w:val="aa"/>
                    <w:tabs>
                      <w:tab w:val="left" w:pos="0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80589A" w:rsidRPr="00EB3D32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Земельним кодексом України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B5264" w:rsidRPr="00BB5264" w:rsidRDefault="00BB5264" w:rsidP="00BB526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BB5264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6"/>
                    </w:rPr>
                    <w:t>У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кази та розпорядженнями Президента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П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останови Верховної Ради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2F3A81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2F3A81" w:rsidP="00471BE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5)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Н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471BE9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471BE9">
                    <w:rPr>
                      <w:rFonts w:ascii="Times New Roman" w:hAnsi="Times New Roman"/>
                      <w:szCs w:val="26"/>
                    </w:rPr>
                    <w:t>Веселівському</w:t>
                  </w:r>
                  <w:proofErr w:type="spellEnd"/>
                  <w:r w:rsidR="00471BE9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та 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акти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>які забезпечують формування та реалізацію державної політики у сфері землеустрою.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08A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2D5B"/>
    <w:rsid w:val="00144E2E"/>
    <w:rsid w:val="001562A9"/>
    <w:rsid w:val="00161855"/>
    <w:rsid w:val="0017073D"/>
    <w:rsid w:val="001973B0"/>
    <w:rsid w:val="001A374E"/>
    <w:rsid w:val="001B16A9"/>
    <w:rsid w:val="001F2F9B"/>
    <w:rsid w:val="0022099E"/>
    <w:rsid w:val="00236FFC"/>
    <w:rsid w:val="00240995"/>
    <w:rsid w:val="00246B3D"/>
    <w:rsid w:val="0025029C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7F92"/>
    <w:rsid w:val="00444505"/>
    <w:rsid w:val="004460F9"/>
    <w:rsid w:val="00471BE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3B1E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56D7D"/>
    <w:rsid w:val="00660A9E"/>
    <w:rsid w:val="00670451"/>
    <w:rsid w:val="006744D6"/>
    <w:rsid w:val="00676DBF"/>
    <w:rsid w:val="0068719C"/>
    <w:rsid w:val="006A5E19"/>
    <w:rsid w:val="006B0895"/>
    <w:rsid w:val="006B19A5"/>
    <w:rsid w:val="006B79FA"/>
    <w:rsid w:val="006C7FE4"/>
    <w:rsid w:val="006D2E93"/>
    <w:rsid w:val="006F174C"/>
    <w:rsid w:val="006F359E"/>
    <w:rsid w:val="007060C6"/>
    <w:rsid w:val="00714BBB"/>
    <w:rsid w:val="0073199D"/>
    <w:rsid w:val="007363CD"/>
    <w:rsid w:val="0075408D"/>
    <w:rsid w:val="00776354"/>
    <w:rsid w:val="00785795"/>
    <w:rsid w:val="00794277"/>
    <w:rsid w:val="007953FC"/>
    <w:rsid w:val="007955CF"/>
    <w:rsid w:val="007A3F23"/>
    <w:rsid w:val="007C35F1"/>
    <w:rsid w:val="007F4A63"/>
    <w:rsid w:val="007F77F5"/>
    <w:rsid w:val="0080589A"/>
    <w:rsid w:val="00813057"/>
    <w:rsid w:val="0084076E"/>
    <w:rsid w:val="0084155D"/>
    <w:rsid w:val="0084195E"/>
    <w:rsid w:val="00873CE7"/>
    <w:rsid w:val="0089404E"/>
    <w:rsid w:val="008A4F34"/>
    <w:rsid w:val="008A5DF3"/>
    <w:rsid w:val="008B2F3C"/>
    <w:rsid w:val="008C237E"/>
    <w:rsid w:val="008D139F"/>
    <w:rsid w:val="008E2A3B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32BA8"/>
    <w:rsid w:val="00A838D8"/>
    <w:rsid w:val="00AB6371"/>
    <w:rsid w:val="00AB7822"/>
    <w:rsid w:val="00AC2040"/>
    <w:rsid w:val="00AC2D78"/>
    <w:rsid w:val="00AF29FA"/>
    <w:rsid w:val="00AF3CC3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B5264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3847"/>
    <w:rsid w:val="00CD60E9"/>
    <w:rsid w:val="00CF506E"/>
    <w:rsid w:val="00CF73F7"/>
    <w:rsid w:val="00D112DF"/>
    <w:rsid w:val="00D25122"/>
    <w:rsid w:val="00D53704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3D32"/>
    <w:rsid w:val="00EC5E97"/>
    <w:rsid w:val="00EC6581"/>
    <w:rsid w:val="00ED2FCD"/>
    <w:rsid w:val="00EE6D0F"/>
    <w:rsid w:val="00EF3FD0"/>
    <w:rsid w:val="00F077DC"/>
    <w:rsid w:val="00F07A14"/>
    <w:rsid w:val="00F10FE7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197B-6FF5-4A49-91F3-68351ED8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4640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14</cp:revision>
  <cp:lastPrinted>2016-06-16T11:42:00Z</cp:lastPrinted>
  <dcterms:created xsi:type="dcterms:W3CDTF">2017-09-21T08:03:00Z</dcterms:created>
  <dcterms:modified xsi:type="dcterms:W3CDTF">2018-03-05T12:04:00Z</dcterms:modified>
</cp:coreProperties>
</file>