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C6" w:rsidRPr="00A650C6" w:rsidRDefault="00981DD7" w:rsidP="00A650C6">
      <w:pPr>
        <w:pBdr>
          <w:top w:val="single" w:sz="36" w:space="8" w:color="DDDDDD"/>
          <w:bottom w:val="single" w:sz="36" w:space="11" w:color="DDDDDD"/>
        </w:pBdr>
        <w:shd w:val="clear" w:color="auto" w:fill="F1F1F1"/>
        <w:spacing w:after="0" w:line="467" w:lineRule="atLeast"/>
        <w:jc w:val="center"/>
        <w:outlineLvl w:val="1"/>
        <w:rPr>
          <w:rFonts w:ascii="inherit" w:eastAsia="Times New Roman" w:hAnsi="inherit" w:cs="Times New Roman"/>
          <w:b/>
          <w:bCs/>
          <w:color w:val="444444"/>
          <w:spacing w:val="-15"/>
          <w:sz w:val="38"/>
          <w:szCs w:val="38"/>
          <w:lang w:eastAsia="ru-RU"/>
        </w:rPr>
      </w:pPr>
      <w:hyperlink r:id="rId5" w:tooltip="Наказ Держгеокадастру від 22.04.2019 № 120 “Про затвердження Антикорупційної  програми Державної служби України з питань геодезії, картографії та кадастру на 2019–2020 роки”" w:history="1">
        <w:r w:rsidR="00A650C6" w:rsidRPr="00A650C6">
          <w:rPr>
            <w:rFonts w:ascii="inherit" w:eastAsia="Times New Roman" w:hAnsi="inherit" w:cs="Times New Roman"/>
            <w:b/>
            <w:bCs/>
            <w:color w:val="111111"/>
            <w:spacing w:val="-15"/>
            <w:sz w:val="38"/>
            <w:lang w:eastAsia="ru-RU"/>
          </w:rPr>
          <w:t>Наказ Держгеокадастру від 22.04.2019 № 120 “Про затвердження Антикорупційної програми Державної служби України з питань геодезії, картографії та кадастру на 2019–2020 роки”</w:t>
        </w:r>
      </w:hyperlink>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ДЕРЖАВНА СЛУЖБА УКРАЇНИ З ПИТАНЬ ГЕОДЕЗІЇ, КАРТОГРАФІЇ ТА КАДАСТРУ</w:t>
      </w:r>
      <w:r w:rsidRPr="00A650C6">
        <w:rPr>
          <w:rFonts w:ascii="inherit" w:eastAsia="Times New Roman" w:hAnsi="inherit" w:cs="Times New Roman"/>
          <w:b/>
          <w:bCs/>
          <w:color w:val="444444"/>
          <w:sz w:val="24"/>
          <w:szCs w:val="24"/>
          <w:lang w:eastAsia="ru-RU"/>
        </w:rPr>
        <w:br/>
        <w:t>Держгеокадастр</w:t>
      </w:r>
      <w:r w:rsidRPr="00A650C6">
        <w:rPr>
          <w:rFonts w:ascii="inherit" w:eastAsia="Times New Roman" w:hAnsi="inherit" w:cs="Times New Roman"/>
          <w:b/>
          <w:bCs/>
          <w:color w:val="444444"/>
          <w:sz w:val="24"/>
          <w:szCs w:val="24"/>
          <w:lang w:eastAsia="ru-RU"/>
        </w:rPr>
        <w:br/>
        <w:t>Н А К А З</w:t>
      </w:r>
    </w:p>
    <w:tbl>
      <w:tblPr>
        <w:tblW w:w="11325" w:type="dxa"/>
        <w:tblCellMar>
          <w:left w:w="0" w:type="dxa"/>
          <w:right w:w="0" w:type="dxa"/>
        </w:tblCellMar>
        <w:tblLook w:val="04A0"/>
      </w:tblPr>
      <w:tblGrid>
        <w:gridCol w:w="4064"/>
        <w:gridCol w:w="3008"/>
        <w:gridCol w:w="4253"/>
      </w:tblGrid>
      <w:tr w:rsidR="00A650C6" w:rsidRPr="00A650C6" w:rsidTr="00A650C6">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22 квітня 2019 року</w:t>
            </w:r>
          </w:p>
        </w:tc>
        <w:tc>
          <w:tcPr>
            <w:tcW w:w="261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Київ</w:t>
            </w:r>
          </w:p>
        </w:tc>
        <w:tc>
          <w:tcPr>
            <w:tcW w:w="3690"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 120</w:t>
            </w:r>
          </w:p>
        </w:tc>
      </w:tr>
    </w:tbl>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Про затвердження Антикорупційної</w:t>
      </w:r>
      <w:r w:rsidRPr="00A650C6">
        <w:rPr>
          <w:rFonts w:ascii="inherit" w:eastAsia="Times New Roman" w:hAnsi="inherit" w:cs="Times New Roman"/>
          <w:b/>
          <w:bCs/>
          <w:color w:val="444444"/>
          <w:sz w:val="24"/>
          <w:szCs w:val="24"/>
          <w:lang w:eastAsia="ru-RU"/>
        </w:rPr>
        <w:br/>
        <w:t>програми Державної служби України</w:t>
      </w:r>
      <w:r w:rsidRPr="00A650C6">
        <w:rPr>
          <w:rFonts w:ascii="inherit" w:eastAsia="Times New Roman" w:hAnsi="inherit" w:cs="Times New Roman"/>
          <w:b/>
          <w:bCs/>
          <w:color w:val="444444"/>
          <w:sz w:val="24"/>
          <w:szCs w:val="24"/>
          <w:lang w:eastAsia="ru-RU"/>
        </w:rPr>
        <w:br/>
        <w:t>з питань геодезії, картографії та кадастру</w:t>
      </w:r>
      <w:r w:rsidRPr="00A650C6">
        <w:rPr>
          <w:rFonts w:ascii="inherit" w:eastAsia="Times New Roman" w:hAnsi="inherit" w:cs="Times New Roman"/>
          <w:b/>
          <w:bCs/>
          <w:color w:val="444444"/>
          <w:sz w:val="24"/>
          <w:szCs w:val="24"/>
          <w:lang w:eastAsia="ru-RU"/>
        </w:rPr>
        <w:br/>
        <w:t>на 2019–2020 роки </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Відповідно до статті 19 Закону України «Про запобігання корупції», керуючись Положенням про Державну службу України з питань геодезії, картографії та кадастру, затвердженим постановою Кабінету Міністрів України від 14 січня 2015 р. № 15,</w:t>
      </w:r>
    </w:p>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НАКАЗУЮ:</w:t>
      </w:r>
    </w:p>
    <w:p w:rsidR="00A650C6" w:rsidRPr="00A650C6" w:rsidRDefault="00A650C6" w:rsidP="00A650C6">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Затвердити Антикорупційну програму Державної служби України з питань геодезії, картографії та кадастру на 2019–2020 роки (далі – Антикорупційна програма Держгеокадастру), що додається.</w:t>
      </w:r>
    </w:p>
    <w:p w:rsidR="00A650C6" w:rsidRPr="00A650C6" w:rsidRDefault="00A650C6" w:rsidP="00A650C6">
      <w:pPr>
        <w:numPr>
          <w:ilvl w:val="0"/>
          <w:numId w:val="2"/>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Керівникам територіальних органів Держгеокадастру, підприємств, що належать до сфери управління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забезпечити в межах повноважень реалізацію заходів, передбачених Антикорупційною програмою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щорічно до 3 січня, 3 квітня, 3 липня і 3 жовтня подавати до Управління запобігання та виявлення корупції Держгеокадастру інформацію про хід виконання Антикорупційної програми Держгеокадастру.</w:t>
      </w:r>
    </w:p>
    <w:p w:rsidR="00A650C6" w:rsidRPr="00A650C6" w:rsidRDefault="00A650C6" w:rsidP="00A650C6">
      <w:pPr>
        <w:numPr>
          <w:ilvl w:val="0"/>
          <w:numId w:val="3"/>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Управлінню запобігання та виявлення корупції Держгеокадастру забезпечити узагальнення інформації про хід виконання Антикорупційної програми Держгеокадастру, поданої Комісією з оцінки корупційних ризиків та моніторингу виконання антикорупційної програми Держгеокадастру та територіальними органами Держгеокадастру, підприємствами, що належать до сфери управління Держгеокадастру.</w:t>
      </w:r>
    </w:p>
    <w:p w:rsidR="00A650C6" w:rsidRPr="00A650C6" w:rsidRDefault="00A650C6" w:rsidP="00A650C6">
      <w:pPr>
        <w:numPr>
          <w:ilvl w:val="0"/>
          <w:numId w:val="4"/>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xml:space="preserve">Управлінню запобігання та виявлення корупції Держгеокадастру забезпечити інформування щороку до 15 січня, 15 квітня, 15 липня, 15 жовтня Національного </w:t>
      </w:r>
      <w:r w:rsidRPr="00A650C6">
        <w:rPr>
          <w:rFonts w:ascii="inherit" w:eastAsia="Times New Roman" w:hAnsi="inherit" w:cs="Times New Roman"/>
          <w:color w:val="444444"/>
          <w:sz w:val="24"/>
          <w:szCs w:val="24"/>
          <w:lang w:eastAsia="ru-RU"/>
        </w:rPr>
        <w:lastRenderedPageBreak/>
        <w:t>агентства з питань запобігання корупції щодо виконання Антикорупційної програми Держгеокадастру.</w:t>
      </w:r>
    </w:p>
    <w:p w:rsidR="00A650C6" w:rsidRPr="00A650C6" w:rsidRDefault="00A650C6" w:rsidP="00A650C6">
      <w:pPr>
        <w:numPr>
          <w:ilvl w:val="0"/>
          <w:numId w:val="5"/>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Надіслати Антикорупційну програму Держгеокадастру на погодження до Національного агентства з питань запобігання корупції.</w:t>
      </w:r>
    </w:p>
    <w:p w:rsidR="00A650C6" w:rsidRPr="00A650C6" w:rsidRDefault="00A650C6" w:rsidP="00A650C6">
      <w:pPr>
        <w:numPr>
          <w:ilvl w:val="0"/>
          <w:numId w:val="6"/>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Контроль за виконанням цього наказу покласти на Департамент адміністративно–господарського забезпечення.</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 о. Голови                                                                                       О. КОЛОТІЛІН</w:t>
      </w:r>
    </w:p>
    <w:p w:rsidR="00A650C6" w:rsidRPr="00A650C6" w:rsidRDefault="00A650C6" w:rsidP="00A650C6">
      <w:pPr>
        <w:shd w:val="clear" w:color="auto" w:fill="F1F1F1"/>
        <w:spacing w:after="0" w:line="348" w:lineRule="atLeast"/>
        <w:jc w:val="righ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ЗАТВЕРДЖЕНО</w:t>
      </w:r>
      <w:r w:rsidRPr="00A650C6">
        <w:rPr>
          <w:rFonts w:ascii="inherit" w:eastAsia="Times New Roman" w:hAnsi="inherit" w:cs="Times New Roman"/>
          <w:color w:val="444444"/>
          <w:sz w:val="24"/>
          <w:szCs w:val="24"/>
          <w:lang w:eastAsia="ru-RU"/>
        </w:rPr>
        <w:br/>
        <w:t>Наказ Держгеокадастру</w:t>
      </w:r>
      <w:r w:rsidRPr="00A650C6">
        <w:rPr>
          <w:rFonts w:ascii="inherit" w:eastAsia="Times New Roman" w:hAnsi="inherit" w:cs="Times New Roman"/>
          <w:color w:val="444444"/>
          <w:sz w:val="24"/>
          <w:szCs w:val="24"/>
          <w:lang w:eastAsia="ru-RU"/>
        </w:rPr>
        <w:br/>
        <w:t>22.04.2019 року № 120</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w:t>
      </w:r>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АНТИКОРУПЦІЙНА ПРОГРАМА</w:t>
      </w:r>
      <w:r w:rsidRPr="00A650C6">
        <w:rPr>
          <w:rFonts w:ascii="inherit" w:eastAsia="Times New Roman" w:hAnsi="inherit" w:cs="Times New Roman"/>
          <w:b/>
          <w:bCs/>
          <w:color w:val="444444"/>
          <w:sz w:val="24"/>
          <w:szCs w:val="24"/>
          <w:lang w:eastAsia="ru-RU"/>
        </w:rPr>
        <w:br/>
        <w:t>ДЕРЖАВНОЇ СЛУЖБИ УКРАЇНИ З ПИТАНЬ ГЕОДЕЗІЇ,</w:t>
      </w:r>
      <w:r w:rsidRPr="00A650C6">
        <w:rPr>
          <w:rFonts w:ascii="inherit" w:eastAsia="Times New Roman" w:hAnsi="inherit" w:cs="Times New Roman"/>
          <w:b/>
          <w:bCs/>
          <w:color w:val="444444"/>
          <w:sz w:val="24"/>
          <w:szCs w:val="24"/>
          <w:lang w:eastAsia="ru-RU"/>
        </w:rPr>
        <w:br/>
        <w:t>КАРТОГРАФІЇ ТА КАДАСТРУ</w:t>
      </w:r>
      <w:r w:rsidRPr="00A650C6">
        <w:rPr>
          <w:rFonts w:ascii="inherit" w:eastAsia="Times New Roman" w:hAnsi="inherit" w:cs="Times New Roman"/>
          <w:b/>
          <w:bCs/>
          <w:color w:val="444444"/>
          <w:sz w:val="24"/>
          <w:szCs w:val="24"/>
          <w:lang w:eastAsia="ru-RU"/>
        </w:rPr>
        <w:br/>
        <w:t>НА 2019 – 2020 РОКИ </w:t>
      </w:r>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i/>
          <w:iCs/>
          <w:color w:val="444444"/>
          <w:sz w:val="24"/>
          <w:szCs w:val="24"/>
          <w:lang w:eastAsia="ru-RU"/>
        </w:rPr>
        <w:t>(передбачені цією Антикорупційною програмою правила, процедури і заходи щодо запобігання та виявлення корупції є обов’язковими до виконання усіма працівниками апарату Держгеокадастру та його територіальних органів, підприємств, що належать до сфери управління Держгеокадастру) </w:t>
      </w:r>
    </w:p>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i/>
          <w:iCs/>
          <w:color w:val="444444"/>
          <w:sz w:val="24"/>
          <w:szCs w:val="24"/>
          <w:lang w:eastAsia="ru-RU"/>
        </w:rPr>
        <w:t>І. 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Антикорупційна програма Державної служби України з питань геодезії, картографії та кадастру на 2019 – 2020 роки (далі – Антикорупційна програма Держгеокадастру) розроблена на виконання статті 19 Закону України «Про запобігання корупції» (далі – Закон), з дотриманням вимог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Міністерстві юстиції України 08 грудня 2017 року за № 87/31539, та з урахуванням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зареєстрованим у Міністерстві юстиції України 28 грудня 2016 року за № 1718/29848.</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xml:space="preserve">Державна служба України з питань геодезії, картографії та кадастру (далі – Держгеокадастр) є центральним органом виконавчої влади, діяльність якого спрямовується і координується </w:t>
      </w:r>
      <w:r w:rsidRPr="00A650C6">
        <w:rPr>
          <w:rFonts w:ascii="inherit" w:eastAsia="Times New Roman" w:hAnsi="inherit" w:cs="Times New Roman"/>
          <w:color w:val="444444"/>
          <w:sz w:val="24"/>
          <w:szCs w:val="24"/>
          <w:lang w:eastAsia="ru-RU"/>
        </w:rPr>
        <w:lastRenderedPageBreak/>
        <w:t>Кабінетом Міністрів України через Міністра аграрної політики та продовольства і який реалізує державну політику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Метою Антикорупційної програми Держгеокадастру є забезпечення дотримання вимог антикорупційного законодавства; визначення корупційних ризиків та зменшення їхнього впливу на діяльність Держгеокадастру, його територіальних органів та підприємств, що належать до сфери управління Держгеокадастру;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особами, уповноваженими на виконання функцій держави.</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Вирішити проблему корупції можливо лише в результаті послідовної, системної роботи з розробки та впровадження правових, організаційних та інших механізмів запобігання і протидії корупції.</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Заходами з реалізації засад загальної відомчої політики щодо запобігання та протидії корупції в Держгеокадастрі є:</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удосконалення нормативно-правового регулювання у сфері земельних відносин;</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визначення та усунення причин і умов, що спричиняють виникненню корупції;</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формування у працівників Держгеокадастру, його територіальних органів, підприємств, що належать до сфери управління Держгеокадастру, правової свідомості, добросовісної поведінки, нетерпимого, негативного ставлення до корупції як суспільно небезпечного явища;</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забезпечення прозорості діяльності Держгеокадастру, його територіальних органів, підприємств, що належать до сфери управління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забезпечення умов для повідомлень про факти порушення вимог антикорупційного законодавства, своєчасного їх розгляду та відповідного реагування.</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Виконання Антикорупційної програми Держгеокадастру дасть змогу: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зменшити вплив корупції на діяльність Держгеокадастру, його територіальних органів, підприємств, що належать до сфери управління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створити ефективні механізми запобігання корупції, забезпечити контроль за дотриманням вимог антикорупційного законодавства працівниками Держгеокадастру, його територіальних органів, підприємств, що належать до сфери управління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lastRenderedPageBreak/>
        <w:t>підвищити рівень довіри до Держгеокадастру, його територіальних органів, підприємств, установ та організацій, що належать до сфери управління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Постійними заходами з реалізації Держгеокадастром засад загальної відомчої політики щодо запобігання та протидії корупції в апараті Держгеокадастру, його територіальних органах та підприємствах, що  належать до сфери управління Держгеокадастру, є:</w:t>
      </w:r>
    </w:p>
    <w:tbl>
      <w:tblPr>
        <w:tblW w:w="11228" w:type="dxa"/>
        <w:tblInd w:w="-483" w:type="dxa"/>
        <w:tblCellMar>
          <w:left w:w="0" w:type="dxa"/>
          <w:right w:w="0" w:type="dxa"/>
        </w:tblCellMar>
        <w:tblLook w:val="04A0"/>
      </w:tblPr>
      <w:tblGrid>
        <w:gridCol w:w="595"/>
        <w:gridCol w:w="256"/>
        <w:gridCol w:w="100"/>
        <w:gridCol w:w="4158"/>
        <w:gridCol w:w="64"/>
        <w:gridCol w:w="200"/>
        <w:gridCol w:w="1646"/>
        <w:gridCol w:w="68"/>
        <w:gridCol w:w="200"/>
        <w:gridCol w:w="3690"/>
        <w:gridCol w:w="69"/>
        <w:gridCol w:w="182"/>
      </w:tblGrid>
      <w:tr w:rsidR="00A650C6" w:rsidRPr="00A650C6" w:rsidTr="00A650C6">
        <w:trPr>
          <w:gridAfter w:val="1"/>
          <w:wAfter w:w="182" w:type="dxa"/>
        </w:trPr>
        <w:tc>
          <w:tcPr>
            <w:tcW w:w="851" w:type="dxa"/>
            <w:gridSpan w:val="2"/>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ind w:left="-426"/>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w:t>
            </w:r>
          </w:p>
          <w:p w:rsidR="00A650C6" w:rsidRPr="00A650C6" w:rsidRDefault="00A650C6" w:rsidP="00A650C6">
            <w:pPr>
              <w:spacing w:after="0" w:line="271" w:lineRule="atLeast"/>
              <w:ind w:left="-426"/>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з/п</w:t>
            </w:r>
          </w:p>
        </w:tc>
        <w:tc>
          <w:tcPr>
            <w:tcW w:w="43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Заходи</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Терміни</w:t>
            </w:r>
          </w:p>
        </w:tc>
        <w:tc>
          <w:tcPr>
            <w:tcW w:w="3959"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b/>
                <w:bCs/>
                <w:sz w:val="19"/>
                <w:lang w:eastAsia="ru-RU"/>
              </w:rPr>
              <w:t>Відповідальні особи/підрозділи</w:t>
            </w:r>
          </w:p>
        </w:tc>
      </w:tr>
      <w:tr w:rsidR="00A650C6" w:rsidRPr="00A650C6" w:rsidTr="00A650C6">
        <w:trPr>
          <w:gridAfter w:val="2"/>
          <w:wAfter w:w="251" w:type="dxa"/>
        </w:trPr>
        <w:tc>
          <w:tcPr>
            <w:tcW w:w="5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w:t>
            </w:r>
          </w:p>
        </w:tc>
        <w:tc>
          <w:tcPr>
            <w:tcW w:w="45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p>
        </w:tc>
        <w:tc>
          <w:tcPr>
            <w:tcW w:w="1910"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58"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Перший заступник Голови, заступник Голови, керівники структурних підрозділів Держгеокадастру, начальники,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2.</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Контроль за наявністю і належною організацією роботи  уповноважених підрозділів з питань запобігання та виявлення корупції в усіх територіальних органах Держгеокадастру, визначених осіб з питань запобігання та протидії корупції на підприємствах, що належать до сфери його управління, а також обов’язкового погодження кандидатур керівників таких уповноважених підрозділів з Управлінням запобігання та виявлення корупції Держгеокадастру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3.</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Оцінка корупційних ризиків в діяльності Держгеокадастру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щоквартально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Комісія з оцінки корупційних ризиків та моніторингу виконання Антикорупційної програми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4.</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 Департамент кадрової політики та персоналу,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територіальних органів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5.</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Департамент кадрової політики та персоналу,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територіальних органів Держгеокадастру,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6.</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xml:space="preserve">Організація на постійній основі заходів з підвищення кваліфікації працівників апарату </w:t>
            </w:r>
            <w:r w:rsidRPr="00A650C6">
              <w:rPr>
                <w:rFonts w:ascii="inherit" w:eastAsia="Times New Roman" w:hAnsi="inherit" w:cs="Times New Roman"/>
                <w:sz w:val="19"/>
                <w:szCs w:val="19"/>
                <w:lang w:eastAsia="ru-RU"/>
              </w:rPr>
              <w:lastRenderedPageBreak/>
              <w:t>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Департамент кадрової політики та персоналу,</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керівники територіальних органів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7.</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Вжиття заходів щодо виявлення конфлікту інтересів та його врегулювання відповідно до вимог Закону України «Про запобігання корупції»</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8.</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Проведення організаційних заходів по підготовці до чергового етапу декларування</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грудень 2019 року, січень –березень 2020 року</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9.</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10.</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Невідкладно після виявлення</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11.</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12.</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xml:space="preserve">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w:t>
            </w:r>
            <w:r w:rsidRPr="00A650C6">
              <w:rPr>
                <w:rFonts w:ascii="inherit" w:eastAsia="Times New Roman" w:hAnsi="inherit" w:cs="Times New Roman"/>
                <w:sz w:val="19"/>
                <w:szCs w:val="19"/>
                <w:lang w:eastAsia="ru-RU"/>
              </w:rPr>
              <w:lastRenderedPageBreak/>
              <w:t>від 09.01.2018 № 4 «Про інформування щодо фактів правопорушень»</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 xml:space="preserve">Не пізніше ніж протягом трьох годин робочого часу з моменту отримання </w:t>
            </w:r>
            <w:r w:rsidRPr="00A650C6">
              <w:rPr>
                <w:rFonts w:ascii="inherit" w:eastAsia="Times New Roman" w:hAnsi="inherit" w:cs="Times New Roman"/>
                <w:sz w:val="19"/>
                <w:szCs w:val="19"/>
                <w:lang w:eastAsia="ru-RU"/>
              </w:rPr>
              <w:lastRenderedPageBreak/>
              <w:t>повідомлення (інформації), затримання особи, тощо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Керівники територіальних органів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13.</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14.</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Проведення службових розслідувань щодо осіб, визнанних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15.</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запобігання та виявлення корупції,</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Департамент адміністративно-господарського забезпечення,</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забезпечення діяльності служби,</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Відділ звернень громадян та доступу до публічної інформації,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та 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16.</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Залучення громадськості до формування та реалізації загальної відомчої політики Держгеокадастру щодо запобігання та протидії корупції відповідно до постанови Кабінету Міністрів України від 03.11.2010 № 996 «Про забезпечення участі громадськості у формуванні та реалізації державної політики»</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постійно</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Юридичний департамент, Управління забезпечення діяльності служби</w:t>
            </w:r>
          </w:p>
        </w:tc>
      </w:tr>
      <w:tr w:rsidR="00A650C6" w:rsidRPr="00A650C6" w:rsidTr="00A650C6">
        <w:tc>
          <w:tcPr>
            <w:tcW w:w="95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17.</w:t>
            </w:r>
          </w:p>
        </w:tc>
        <w:tc>
          <w:tcPr>
            <w:tcW w:w="4422"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xml:space="preserve">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w:t>
            </w:r>
            <w:r w:rsidRPr="00A650C6">
              <w:rPr>
                <w:rFonts w:ascii="inherit" w:eastAsia="Times New Roman" w:hAnsi="inherit" w:cs="Times New Roman"/>
                <w:sz w:val="19"/>
                <w:szCs w:val="19"/>
                <w:lang w:eastAsia="ru-RU"/>
              </w:rPr>
              <w:lastRenderedPageBreak/>
              <w:t>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p>
        </w:tc>
        <w:tc>
          <w:tcPr>
            <w:tcW w:w="1914"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Не пізніше п’яти робочих днів з дня прийняття (затвердження)</w:t>
            </w:r>
          </w:p>
        </w:tc>
        <w:tc>
          <w:tcPr>
            <w:tcW w:w="3941" w:type="dxa"/>
            <w:gridSpan w:val="3"/>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Управління забезпечення діяльності служби,</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xml:space="preserve">Відділ звернень громадян та доступу до </w:t>
            </w:r>
            <w:r w:rsidRPr="00A650C6">
              <w:rPr>
                <w:rFonts w:ascii="inherit" w:eastAsia="Times New Roman" w:hAnsi="inherit" w:cs="Times New Roman"/>
                <w:sz w:val="19"/>
                <w:szCs w:val="19"/>
                <w:lang w:eastAsia="ru-RU"/>
              </w:rPr>
              <w:lastRenderedPageBreak/>
              <w:t>публічної інформації,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територіальних органів Держгеокадастру та підприємств, що належать до сфери управління Держгеокадастру</w:t>
            </w:r>
          </w:p>
        </w:tc>
      </w:tr>
    </w:tbl>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lastRenderedPageBreak/>
        <w:t>ІІ. Оцінка корупційних ризиків у діяльності Держгеокадастру, причини, що їх породжують та умови, що їм сприяють.</w:t>
      </w:r>
      <w:r w:rsidRPr="00A650C6">
        <w:rPr>
          <w:rFonts w:ascii="inherit" w:eastAsia="Times New Roman" w:hAnsi="inherit" w:cs="Times New Roman"/>
          <w:b/>
          <w:bCs/>
          <w:color w:val="444444"/>
          <w:sz w:val="24"/>
          <w:szCs w:val="24"/>
          <w:lang w:eastAsia="ru-RU"/>
        </w:rPr>
        <w:br/>
        <w:t>Заходи щодо усунення виявлених корупційних ризиків, особи, відповідальні за їх виконання, строки та необхідні ресурси </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підготовки антикорупційної програми Держгеокадастру на 2017 рік», із змінами, внесеними наказом Держгеокадастру від 22.01.2019 № 6 «Про проведення оцінювання корупційних ризиків та внесення змін до складу Комісії з оцінки корупційних ризиків та моніторингу виконання антикорупційної програми Держгеокадастру», проведено оцінку корупційних ризиків в діяльності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Оцінку проведено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02.12.2016 № 126, зареєстрованим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Комісією здійснено ідентифікацію корупційних ризиків в діяльності Державної служби України з питань геодезії, картографії та кадастру, їх формальне визначення та оцінку.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 результатами роботи було підготовлено опис корупційних ризиків в діяльності Держгеокадастру, чинники корупційних ризиків та можливі наслідки корупційного правопорушення чи правопорушення, пов’язаного з корупцією, та визначені заходи щодо усунення корупційних ризиків, особи, відповідальні за їх виконання, строки та необхідні ресурси, очікувані результати.</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Звіт за результатами оцінки корупційних ризиків у діяльності Держгеокадастру, затверджений наказом Держгеокадастру від 27.03.2019 № 94, включає опис ідентифікованих корупційних ризиків у діяльності Держгеокадастру (додаток 1 до звіту) та таблицю оцінених корупційних ризиків та заходів щодо їх усунення (додаток 2 до звіту), додається.</w:t>
      </w:r>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ІІІ. Навчання та заходи з поширення інформації щодо програм антикорупційного спрямування</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lastRenderedPageBreak/>
        <w:t>Згідно з Положенням про Державну службу України з питань геодезії, картографії та кадастру, затвердженим постановою Кабінету Міністрів України від 14 січня 2015 р. № 15, Держгеокадастр організовує роботу з підготовки, перепідготовки та підвищення кваліфікації державних службовців і працівників апарату Держгеокадастру та його територіальних органів.</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Навчання державних службовців апарату Держгеокадастру з питань запобігання та виявлення корупції здійснюється відповідно до орієнтовного плану–графіку навчання:</w:t>
      </w:r>
    </w:p>
    <w:tbl>
      <w:tblPr>
        <w:tblW w:w="11325" w:type="dxa"/>
        <w:tblInd w:w="-625" w:type="dxa"/>
        <w:tblCellMar>
          <w:left w:w="0" w:type="dxa"/>
          <w:right w:w="0" w:type="dxa"/>
        </w:tblCellMar>
        <w:tblLook w:val="04A0"/>
      </w:tblPr>
      <w:tblGrid>
        <w:gridCol w:w="774"/>
        <w:gridCol w:w="3199"/>
        <w:gridCol w:w="2757"/>
        <w:gridCol w:w="1923"/>
        <w:gridCol w:w="2672"/>
      </w:tblGrid>
      <w:tr w:rsidR="00A650C6" w:rsidRPr="00A650C6" w:rsidTr="00A650C6">
        <w:tc>
          <w:tcPr>
            <w:tcW w:w="77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з/п</w:t>
            </w:r>
          </w:p>
        </w:tc>
        <w:tc>
          <w:tcPr>
            <w:tcW w:w="319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Тематика</w:t>
            </w:r>
          </w:p>
        </w:tc>
        <w:tc>
          <w:tcPr>
            <w:tcW w:w="275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Цільова аудиторія</w:t>
            </w:r>
          </w:p>
        </w:tc>
        <w:tc>
          <w:tcPr>
            <w:tcW w:w="192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Строки проведення</w:t>
            </w:r>
          </w:p>
        </w:tc>
        <w:tc>
          <w:tcPr>
            <w:tcW w:w="26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Відповідальний за проведення</w:t>
            </w:r>
          </w:p>
        </w:tc>
      </w:tr>
      <w:tr w:rsidR="00A650C6" w:rsidRPr="00A650C6" w:rsidTr="00A650C6">
        <w:tc>
          <w:tcPr>
            <w:tcW w:w="77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w:t>
            </w:r>
          </w:p>
        </w:tc>
        <w:tc>
          <w:tcPr>
            <w:tcW w:w="319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Професійна програма підвищення кваліфікації з питань запобігання та виявлення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Уповноважені особи з питань запобігання за виявлення корупції</w:t>
            </w:r>
          </w:p>
        </w:tc>
        <w:tc>
          <w:tcPr>
            <w:tcW w:w="192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вересень – грудень 2019-2020</w:t>
            </w:r>
          </w:p>
        </w:tc>
        <w:tc>
          <w:tcPr>
            <w:tcW w:w="267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Всеукраїнський центр підвищення кваліфікації державних службовців і посадових осіб місцевого самоврядування</w:t>
            </w:r>
          </w:p>
        </w:tc>
      </w:tr>
      <w:tr w:rsidR="00A650C6" w:rsidRPr="00A650C6" w:rsidTr="00A650C6">
        <w:tc>
          <w:tcPr>
            <w:tcW w:w="77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2.</w:t>
            </w:r>
          </w:p>
        </w:tc>
        <w:tc>
          <w:tcPr>
            <w:tcW w:w="319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Правові засади запобігання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Державні службовці</w:t>
            </w:r>
          </w:p>
        </w:tc>
        <w:tc>
          <w:tcPr>
            <w:tcW w:w="192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вересень –грудень 2019–2020</w:t>
            </w:r>
          </w:p>
        </w:tc>
        <w:tc>
          <w:tcPr>
            <w:tcW w:w="26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Національна академія внутрішніх справ України</w:t>
            </w:r>
          </w:p>
        </w:tc>
      </w:tr>
      <w:tr w:rsidR="00A650C6" w:rsidRPr="00A650C6" w:rsidTr="00A650C6">
        <w:tc>
          <w:tcPr>
            <w:tcW w:w="77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3.</w:t>
            </w:r>
          </w:p>
        </w:tc>
        <w:tc>
          <w:tcPr>
            <w:tcW w:w="319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Короткотермінові семінари з питань запобігання та виявлення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Для вперше прийнятих на державну службу та новопризначених</w:t>
            </w:r>
          </w:p>
        </w:tc>
        <w:tc>
          <w:tcPr>
            <w:tcW w:w="192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вересень-жовтень 2019–2020</w:t>
            </w:r>
          </w:p>
        </w:tc>
        <w:tc>
          <w:tcPr>
            <w:tcW w:w="267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Держгеокадастр спільно з Київським міським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bl>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Керівники територіальних органів Держгеокадастру, підприємств, що належать до сфери управління Держгеокадастру, уповноважені підрозділи (особи) з питань запобігання та виявлення корупції зазначених органів забезпечують організацію навчання державних службовців, працівників з питань запобігання та виявлення корупції.</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Управління запобігання та виявлення корупції Держгеокадастру, уповноважені підрозділи (особами) з питань запобігання та виявлення корупції територіальних органів Держгеокадастру, підприємств, що належать до сфери управління Держгеокадастру, проводять наради (навчання)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Управлінням запобігання та виявлення корупції Держгеокадастру заплановано проведення в 2019 – 2020 роках наступних заходів:</w:t>
      </w:r>
    </w:p>
    <w:tbl>
      <w:tblPr>
        <w:tblW w:w="11325" w:type="dxa"/>
        <w:tblInd w:w="-625" w:type="dxa"/>
        <w:tblCellMar>
          <w:left w:w="0" w:type="dxa"/>
          <w:right w:w="0" w:type="dxa"/>
        </w:tblCellMar>
        <w:tblLook w:val="04A0"/>
      </w:tblPr>
      <w:tblGrid>
        <w:gridCol w:w="783"/>
        <w:gridCol w:w="5433"/>
        <w:gridCol w:w="3014"/>
        <w:gridCol w:w="2095"/>
      </w:tblGrid>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 з/п</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Назва заходу</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Цільова аудиторія</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jc w:val="center"/>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Термін проведення</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 «Обмеження щодо одержання подарунків держслужбовцями»</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травень 2019, грудень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2.</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«Правила етичної поведінки. Додержання вимог закону та етичних норм поведінки»</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червень 2019, жовтень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3.</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«Запобігання та врегулювання конфлікту інтересів у діяльності державного службовця»</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липень 2019, травень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4.</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«Додаткові заходи фінансового контролю, визначені Законом України «Про запобігання корупції»</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вересень 2019, квітень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5.</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«Відповідальність за порушення вимог, заборон та обмежень, встановлених Законом України «Про запобігання корупції»</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жовтень2019, червень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6.</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«Обмеження щодо використання службових повноважень чи свого становища. Запобігання одержанню неправомірної вигоди або подарунка та поводження з ними»</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листопад 2019, липень 2020</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7.</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«Обмеження щодо сумісництва та суміщення з іншими видами діяльності»</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грудень 2019, вересень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8.</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«Підготовка до чергового етапу декларування: вимоги законодавства щодо подання декларацій осіб, уповноважених на виконання функцій держави або місцевого самоврядування, відповідальність за несвоєчасне подання декларацій, зазначення недостовірних відомостей в декларації»</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грудень 2019, січень – березень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9.</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Практичне заняття  на тему:</w:t>
            </w:r>
          </w:p>
          <w:p w:rsidR="00A650C6" w:rsidRPr="00A650C6" w:rsidRDefault="00A650C6" w:rsidP="00A650C6">
            <w:pPr>
              <w:spacing w:after="30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«Електронне декларування 2020»</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працівники апарату Держгеокадастру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лютий – березень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10.</w:t>
            </w:r>
          </w:p>
        </w:tc>
        <w:tc>
          <w:tcPr>
            <w:tcW w:w="543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xml:space="preserve">«Актуальні питання застосування антикорупційного законодавства в діяльності уповноважених підрозділів </w:t>
            </w:r>
            <w:r w:rsidRPr="00A650C6">
              <w:rPr>
                <w:rFonts w:ascii="inherit" w:eastAsia="Times New Roman" w:hAnsi="inherit" w:cs="Times New Roman"/>
                <w:sz w:val="19"/>
                <w:szCs w:val="19"/>
                <w:lang w:eastAsia="ru-RU"/>
              </w:rPr>
              <w:lastRenderedPageBreak/>
              <w:t>(осіб)  з питань запобігання корупції підприємств, що належать до сфери управління Держгеокадастру»</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 xml:space="preserve">Уповноважені особи з питань запобігання корупції підприємств, що належать до сфери управління </w:t>
            </w:r>
            <w:r w:rsidRPr="00A650C6">
              <w:rPr>
                <w:rFonts w:ascii="inherit" w:eastAsia="Times New Roman" w:hAnsi="inherit" w:cs="Times New Roman"/>
                <w:sz w:val="19"/>
                <w:szCs w:val="19"/>
                <w:lang w:eastAsia="ru-RU"/>
              </w:rPr>
              <w:lastRenderedPageBreak/>
              <w:t>Держгеокадастру</w:t>
            </w:r>
          </w:p>
        </w:tc>
        <w:tc>
          <w:tcPr>
            <w:tcW w:w="209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лютий – березень 2020</w:t>
            </w:r>
          </w:p>
        </w:tc>
      </w:tr>
      <w:tr w:rsidR="00A650C6" w:rsidRPr="00A650C6" w:rsidTr="00A650C6">
        <w:tc>
          <w:tcPr>
            <w:tcW w:w="78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11.</w:t>
            </w:r>
          </w:p>
        </w:tc>
        <w:tc>
          <w:tcPr>
            <w:tcW w:w="543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Семінар на тему:</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«Актуальні питання застосування антикорупційного законодавства в діяльності уповноважених підрозділів з питань запобігання корупції територіальних органів Держгеокадастру»</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Керівники уповноважених підрозділів з питань запобігання корупції територіальних органів Держгеокадастру</w:t>
            </w:r>
          </w:p>
        </w:tc>
        <w:tc>
          <w:tcPr>
            <w:tcW w:w="209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лютий – березень 2020</w:t>
            </w:r>
          </w:p>
        </w:tc>
      </w:tr>
    </w:tbl>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Заходи з поширення інформації щодо програм антикорупційного спрямування та про хід виконання зазначеної Антикорупційної програми будуть проводитися в Держгеокадастрі відповідно до розпорядження Кабінету Міністрів України від 05 жовтня 2016 № 803-р «Деякі питання запобігання корупції в міністерствах, інших центральних органах виконавчої влади», Стратегії комунікацій у сфері запобігання та протидії корупції, схваленої розпорядженням Кабінету Міністрів України від 23 серпня 2017 року № 576-р, серед яких: проведення прес-конференцій, засідань за круглим столом з антикорупційної тематики за участю керівництва Держгеокадастру та осіб, уповноважених на здійснення комунікацій з антикорупційних питань, звітування в  рамках Урядової громадської ініціативи «Разом проти корупції», підтримка актуальної інформації та оновлення на офіційному веб-сайті Держгеокадастру рубрики з антикорупційної тематики, проведення публічного обговорення стану виконання Антикорупційної програми Держгеокадастру на відкритих засіданнях Комісії з оцінки корупційних ризиків та моніторингу виконання Антикорупційної програми Держгеокадастру тощо.</w:t>
      </w:r>
      <w:r w:rsidRPr="00A650C6">
        <w:rPr>
          <w:rFonts w:ascii="inherit" w:eastAsia="Times New Roman" w:hAnsi="inherit" w:cs="Times New Roman"/>
          <w:b/>
          <w:bCs/>
          <w:color w:val="444444"/>
          <w:sz w:val="24"/>
          <w:szCs w:val="24"/>
          <w:lang w:eastAsia="ru-RU"/>
        </w:rPr>
        <w:t> </w:t>
      </w:r>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ІV. Процедури щодо моніторингу, оцінки виконання та</w:t>
      </w:r>
      <w:r w:rsidRPr="00A650C6">
        <w:rPr>
          <w:rFonts w:ascii="inherit" w:eastAsia="Times New Roman" w:hAnsi="inherit" w:cs="Times New Roman"/>
          <w:b/>
          <w:bCs/>
          <w:color w:val="444444"/>
          <w:sz w:val="24"/>
          <w:szCs w:val="24"/>
          <w:lang w:eastAsia="ru-RU"/>
        </w:rPr>
        <w:br/>
        <w:t>періодичного перегляду антикорупційної програми </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Моніторинг та оцінку виконання Антикорупційної програми Держгеокадастру здійснює Комісія щоквартально.</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Керівники структурних підрозділів апарату Держгеокадастру, його територіальних органів Держгеокадастру, підприємств, що належать до сфери управління Держгеокадастру, щоквартально подають інформацію про хід виконання заходів, визначених Антикорупційною програмою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Управління запобігання та виявлення корупції Держгеокадастру забезпечує контроль за виконанням Антикорупційної програми Держгеокадастру, координує зазначену роботу в територіальних органах Держгеокадастру, на підприємствах, що належать до сфери управління Держгеокадастру, узагальнює інформацію про хід виконання Антикорупційної програми Держгеокадастру та подає її на розгляд Комісії.</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Комісія на своїх засіданнях розглядає узагальнену інформацію про хід виконання Антикорупційної програми Держгеокадастру, проводить моніторинг виконання та оцінку її ефективності.</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Критеріями оцінки виконання Антикорупційної програми Держгеокадастру є: своєчасність виконання, повнота реалізації, оцінка стану досягнення мети (індикаторів виконання).</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lastRenderedPageBreak/>
        <w:t>За результатами моніторингу та оцінки виконання Антикорупційної програми Держгеокадастру Комісія готує інформацію про стан виконання антикорупційної програми та, у разі необхідності, пропозиції щодо внесення в установленому порядку змін до неї. У разі встановлення невиконання або неналежного виконання Антикорупційної програми Держгеокадастру Голова Комісії інформує про такі факти Голову Держгеокадастру для вжиття заходів реагування, в тому числі дисциплінарного впливу.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Антикорупційна програма Держгеокадастру переглядається в таких випадках: внесення змін до законодавства, у разі надання Національним агентством з питань запобігання корупції обов’язкових для розгляду пропозицій до неї, встановлення недієвості заходів, визначених антикорупційною програмою, за результатом проведеного моніторингу та оцінки її виконання за 2019 рік, а також не пізніше одного місяця з дати затвердження антикорупційної стратегії та державної програми з її реалізації.</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Рішення про внесення змін до Антикорупційної програми Держгеокадастру за результатами її перегляду приймає Голова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w:t>
      </w:r>
    </w:p>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 о. начальника Управління</w:t>
      </w:r>
      <w:r w:rsidRPr="00A650C6">
        <w:rPr>
          <w:rFonts w:ascii="inherit" w:eastAsia="Times New Roman" w:hAnsi="inherit" w:cs="Times New Roman"/>
          <w:color w:val="444444"/>
          <w:sz w:val="24"/>
          <w:szCs w:val="24"/>
          <w:lang w:eastAsia="ru-RU"/>
        </w:rPr>
        <w:br/>
        <w:t>запобігання та виявлення корупції                                             О. СІРОШТАН</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22 квітня 2019 року</w:t>
      </w:r>
    </w:p>
    <w:p w:rsidR="00A650C6" w:rsidRPr="00A650C6" w:rsidRDefault="00A650C6" w:rsidP="00A650C6">
      <w:pPr>
        <w:shd w:val="clear" w:color="auto" w:fill="F1F1F1"/>
        <w:spacing w:after="0" w:line="348" w:lineRule="atLeast"/>
        <w:jc w:val="righ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ЗАТВЕРДЖЕНО</w:t>
      </w:r>
      <w:r w:rsidRPr="00A650C6">
        <w:rPr>
          <w:rFonts w:ascii="inherit" w:eastAsia="Times New Roman" w:hAnsi="inherit" w:cs="Times New Roman"/>
          <w:color w:val="444444"/>
          <w:sz w:val="24"/>
          <w:szCs w:val="24"/>
          <w:lang w:eastAsia="ru-RU"/>
        </w:rPr>
        <w:br/>
        <w:t>Наказ Держгеокадастру</w:t>
      </w:r>
      <w:r w:rsidRPr="00A650C6">
        <w:rPr>
          <w:rFonts w:ascii="inherit" w:eastAsia="Times New Roman" w:hAnsi="inherit" w:cs="Times New Roman"/>
          <w:color w:val="444444"/>
          <w:sz w:val="24"/>
          <w:szCs w:val="24"/>
          <w:lang w:eastAsia="ru-RU"/>
        </w:rPr>
        <w:br/>
        <w:t>від 27.03.2019 № 94</w:t>
      </w:r>
    </w:p>
    <w:p w:rsidR="00A650C6" w:rsidRPr="00A650C6" w:rsidRDefault="00A650C6" w:rsidP="00A650C6">
      <w:pPr>
        <w:shd w:val="clear" w:color="auto" w:fill="F1F1F1"/>
        <w:spacing w:after="0" w:line="348" w:lineRule="atLeast"/>
        <w:jc w:val="center"/>
        <w:rPr>
          <w:rFonts w:ascii="inherit" w:eastAsia="Times New Roman" w:hAnsi="inherit" w:cs="Times New Roman"/>
          <w:color w:val="444444"/>
          <w:sz w:val="24"/>
          <w:szCs w:val="24"/>
          <w:lang w:eastAsia="ru-RU"/>
        </w:rPr>
      </w:pPr>
      <w:r w:rsidRPr="00A650C6">
        <w:rPr>
          <w:rFonts w:ascii="inherit" w:eastAsia="Times New Roman" w:hAnsi="inherit" w:cs="Times New Roman"/>
          <w:b/>
          <w:bCs/>
          <w:color w:val="444444"/>
          <w:sz w:val="24"/>
          <w:szCs w:val="24"/>
          <w:lang w:eastAsia="ru-RU"/>
        </w:rPr>
        <w:t>Звіт</w:t>
      </w:r>
      <w:r w:rsidRPr="00A650C6">
        <w:rPr>
          <w:rFonts w:ascii="inherit" w:eastAsia="Times New Roman" w:hAnsi="inherit" w:cs="Times New Roman"/>
          <w:b/>
          <w:bCs/>
          <w:color w:val="444444"/>
          <w:sz w:val="24"/>
          <w:szCs w:val="24"/>
          <w:lang w:eastAsia="ru-RU"/>
        </w:rPr>
        <w:br/>
        <w:t>за результатами оцінки корупційних ризиків у діяльності Держгеокадастру  </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Оцінку корупційних ризиків у діяльності Державної служби України з питань геодезії, картографії та кадастру проведено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02.12.2016 № 126, зареєстрованим в Міністерстві юстиції України 28.12.2016 за № 1718/29848, та наказу Держгеокадастру від 22.01.2019 № 6 «Про проведення оцінювання корупційних ризиків та внесення змін до складу Комісії з оцінки корупційних ризиків та моніторингу виконання антикорупційної програми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Оцінка корупційних ризиків в діяльності Держгеокадастру проводилася 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підготовки антикорупційної програми Держгеокадастру на 2017 рік», із змінами, внесеними наказом Держгеокадастру від 22.01.2019 № 6 «Про проведення оцінювання корупційних ризиків та внесення змін до складу Комісії з оцінки корупційних ризиків та моніторингу виконання антикорупційної програми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lastRenderedPageBreak/>
        <w:t>Робота Комісії здійснювалась відповідно до Робочого плану проведення оцінки корупційних ризиків у діяльності Державної служби України з питань геодезії, картографії та кадастру, затвердженого 23 січня 2019 року головою Комісії І. Рубаном.</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В рамках підготовки до оцінки корупційних ризиків та антикорупційної програми Держгеокадастру на 2019–2020 роки проведені наступні заходи:</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1) надано доручення територіальним органам Держгеокадастру та підприємствам, що належать до сфери управління Держгеокадастру, про надання пропозицій щодо ідентифікації корупційних ризиків та заходів щодо їх усунення (зменшення) (листи Держгеокадастру від 18.12.2018 № 22-28-0.12-13117/2-18 про ідентифікацію корупційних ризиків та № 24-28-0.12-13115/2-18 про подання планів, інформації та пропозицій);</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2) з метою залучення громадськості до процесу ідентифікації та оцінки корупційних ризиків у діяльності Держгеокадастру на офіційному веб-сайті Держгеокадастру 23.01.2019 розміщено оголошення (land.gov.ua/info/oholoshennia-zaproshuiemo-predstavnykiv-hromadskosti-ta-ekspertiv-zaluchytysia-do-otsinky-koruptsiinykh-ryzykiv-u-diialnosti-derzhheokadastru/). Від громадянки Шпак Н. А. на електронну адресу (anticor@land.gov.ua) 6 лютого 2019 року надійшли пропозиції, які розглянуті та враховані частково;</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3) з метою отримання інформації щодо оцінки рівня корупційних ризиків в діяльності Держгеокадастру серед працівників Держгеокадастру з 14 лютого 2019 року по 13 березня 2019 року проведено анонімне анкетування шляхом розміщення анкети на внутрішньому порталі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У вказаному анкетуванні станом на 13.03.2019 взяло участь 217 осіб, які оцінили наявний рівень корупції в Держгеокадастрі в цілому, а також в окремих сферах діяльності Держгеокадастру.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Критерії оцінки наявного рівня корупції в Держгеокадастрі були визначені від 0 до 4 балів (0 балів – відсутність рівня корупції, 4 – високий рівень корупції). Більшість опитуваних осіб, які взяли участь в анонімному анкетуванні, оцінили наявний рівень корупції в Держгеокадастрі як такий, що відсутній (40,5%), 25,1% – як низький (незначний). Лише 5,6% опитуваних оцінили наявний рівень корупції в Держгеокадастрі як високий.</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Щодо наявного рівня корупції в окремих 12 сферах діяльності Держгеокадастру працівниками Держгеокадастру було визначено, що найбільший рівень корупції наявний у наступних сферах діяльності:</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управлінська діяльність – 20% від загальної кількості опитуваних осіб;</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державна експертиза – 18%;</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контроль за використанням та охороною земель – 17%.</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lastRenderedPageBreak/>
        <w:t>При ідентифікації та оцінці корупційних ризиків було використано наступні джерела:</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досліджено нормативно-правові акти, організаційно-розпорядчі документи, що регулюють діяльність Держгеокадастру, його територіальних органів, підприємств, що належать до сфери управління Держгеокадастру, а також окремих процедур на предмет наявності у них положень, що сприяють (можуть сприяти) вчиненню корупційних та/або пов’язаних з корупцією правопорушень;</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досліджено матеріали попередніх оцінки (дооцінки) корупційних ризиків у діяльності Держгеокадастру, проведених у 2018 році;</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проаналізовано матеріали щодо виконання Держгеокадастром, його територіальними органами та підприємствами, що належать до сфери управління Держгеокадастру, антикорупційної програми Держгеокадастру на 2018 рік та реалізації визначених у ній заходів за 2018 рік;</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здійснено аналіз повідомлень у засобах масової інформації про недоліки певних процедур, можливу неправомірну та недоброчесну поведінку посадових (службових) осіб Держгеокадастру, його територіальних органів, а також працівників підприємств, що належать до сфери управління Держгеокадастру;</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проаналізовано листи, звернення, скарги громадян, юридичних осіб, органів місцевого самоврядування, народних депутатів України, тощо, що надійшли до Держгеокадастру поштою, на електронну адресу Держгеокадастру та гарячу лінію Держгеокадастру та містили інформацію про напрямки діяльності, в яких виникає найбільша ймовірність вчинення корупційних та/або пов’язаних з корупцією правопорушень;</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проведено аналіз рішень щодо притягнення у 2018 році посадових (службових) осіб Держгеокадастру, його територіальних органів, працівників підприємств, що належать до сфери управління Держгеокадастру, до відповідальності за корупційні та/або пов’язані з корупцією правопорушення;</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проаналізовано повідомлення, що надійшли до Держгеокадастру від правоохоронних органів, про проведення обшуків (виїмок) під час розслідування кримінальних та/або адміністративних справ щодо можливих неправомірних дій посадових (службових) осіб Держгеокадастру, його територіальних органів, працівників підприємств, що належать до сфери управління Держгеокадастру;</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xml:space="preserve">досліджено результати контрольних заходів (перевірок, тощо), що полягали в аналізі актів, довідок та інших документально оформлених результатів проведених заходів, наданих рекомендацій з метою максимального вивчення різних напрямів діяльності, у яких було виявлено найбільше порушень вимог законодавства України, їх теперішній </w:t>
      </w:r>
      <w:r w:rsidRPr="00A650C6">
        <w:rPr>
          <w:rFonts w:ascii="inherit" w:eastAsia="Times New Roman" w:hAnsi="inherit" w:cs="Times New Roman"/>
          <w:color w:val="444444"/>
          <w:sz w:val="24"/>
          <w:szCs w:val="24"/>
          <w:lang w:eastAsia="ru-RU"/>
        </w:rPr>
        <w:lastRenderedPageBreak/>
        <w:t>стан та ймовірність вчинення (сприяння вчиненню) корупційних правопорушень та/або правопорушень, пов’язаних з корупцією;</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розглянуто пропозиції громадськості, що надійшли на електронну пошту Держгеокадастру, стосовно ідентифікації та оцінки корупційних ризиків у діяльності Держгеокадастру, зокрема пропозиції Шпак Н. А. від 06.02.2019;</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розглянуто пропозиції головних управлінь Держгеокадастру в областях та м.Києві, підприємств, що належать до сфери управління Держгеокадастру, щодо ідентифікації корупційних ризиків та заходів щодо їх усунення (зменшення), надіслані на виконання листів Держгеокадастру від 12.2018 № 22-28-0.12-13117/2-18 про ідентифікацію корупційних ризиків та № 24-28-0.12-13115/2-18 про подання планів, інформації та пропозицій;</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розглянуто пропозиції структурних підрозділів апарату Держгеокадастру стосовно ідентифікації та оцінки корупційних ризиків у діяльності Держгеокадастру на 2019–2020 роки;</w:t>
      </w:r>
    </w:p>
    <w:p w:rsidR="00A650C6" w:rsidRPr="00A650C6" w:rsidRDefault="00A650C6" w:rsidP="00A650C6">
      <w:pPr>
        <w:numPr>
          <w:ilvl w:val="0"/>
          <w:numId w:val="7"/>
        </w:numPr>
        <w:shd w:val="clear" w:color="auto" w:fill="F1F1F1"/>
        <w:spacing w:after="12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результати анонімного анкетування щодо оцінки рівня корупційних ризиків в діяльності Держгеокадастру;</w:t>
      </w:r>
    </w:p>
    <w:p w:rsidR="00A650C6" w:rsidRPr="00A650C6" w:rsidRDefault="00A650C6" w:rsidP="00A650C6">
      <w:pPr>
        <w:numPr>
          <w:ilvl w:val="0"/>
          <w:numId w:val="7"/>
        </w:numPr>
        <w:shd w:val="clear" w:color="auto" w:fill="F1F1F1"/>
        <w:spacing w:after="0" w:line="408" w:lineRule="atLeast"/>
        <w:ind w:left="360"/>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результати дослідження міжнародної антикорупційної організації Transparency International «Індекс сприйняття корупції-2018».</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Комісією здійснено ідентифікацію корупційних ризиків в діяльності Держгеокадастру, їх формальне визначення та оцінку.</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За результатами роботи було підготовлено опис корупційних ризиків в діяльності Держгеокадастру, чинники корупційних ризиків та можливі наслідки корупційного правопорушення чи правопорушення, пов’язаного з корупцією, та визначені заходи щодо усунення корупційних ризиків, особи, відповідальні за їх виконання, строки та необхідні ресурси, очікувані результати.</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Опис ідентифікованих корупційних ризиків у діяльності Держгеокадастру (додаток 1) та Таблиця оцінених корупційних ризиків та заходів щодо їх усунення (додаток 2) додаються.</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Звіт за результатами оцінки корупційних ризиків у діяльності Держгеокадастру розглянуто 14.03.2019 на відкритому засіданні Комісії із запрошенням представників громадськості (https://land.gov.ua/info/oholoshennia-pro-provedennia-vidkrytoho-zasidannia-komisii-z-otsinky-koruptsiinykh-ryzykiv-ta-monitorynhu-vykonannia-antykoruptsiinoi-prohramy-derzhheokadastru-2/).</w:t>
      </w:r>
    </w:p>
    <w:p w:rsidR="00A650C6" w:rsidRPr="00A650C6" w:rsidRDefault="00A650C6" w:rsidP="00A650C6">
      <w:pPr>
        <w:shd w:val="clear" w:color="auto" w:fill="F1F1F1"/>
        <w:spacing w:after="30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Додатки: на 10 арк. в 1 прим.</w:t>
      </w:r>
    </w:p>
    <w:tbl>
      <w:tblPr>
        <w:tblW w:w="11325" w:type="dxa"/>
        <w:tblCellMar>
          <w:left w:w="0" w:type="dxa"/>
          <w:right w:w="0" w:type="dxa"/>
        </w:tblCellMar>
        <w:tblLook w:val="04A0"/>
      </w:tblPr>
      <w:tblGrid>
        <w:gridCol w:w="4189"/>
        <w:gridCol w:w="3361"/>
        <w:gridCol w:w="3775"/>
      </w:tblGrid>
      <w:tr w:rsidR="00A650C6" w:rsidRPr="00A650C6" w:rsidTr="00A650C6">
        <w:tc>
          <w:tcPr>
            <w:tcW w:w="364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lastRenderedPageBreak/>
              <w:t>Голова Комісії</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tc>
        <w:tc>
          <w:tcPr>
            <w:tcW w:w="292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p>
        </w:tc>
        <w:tc>
          <w:tcPr>
            <w:tcW w:w="328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І. РУБАН</w:t>
            </w:r>
          </w:p>
        </w:tc>
      </w:tr>
      <w:tr w:rsidR="00A650C6" w:rsidRPr="00A650C6" w:rsidTr="00A650C6">
        <w:tc>
          <w:tcPr>
            <w:tcW w:w="364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Заступник голови Комісії</w:t>
            </w:r>
          </w:p>
        </w:tc>
        <w:tc>
          <w:tcPr>
            <w:tcW w:w="292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p>
        </w:tc>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Р. КЛИМЧУК</w:t>
            </w:r>
          </w:p>
        </w:tc>
      </w:tr>
      <w:tr w:rsidR="00A650C6" w:rsidRPr="00A650C6" w:rsidTr="00A650C6">
        <w:tc>
          <w:tcPr>
            <w:tcW w:w="364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Секретар Комісії</w:t>
            </w:r>
          </w:p>
        </w:tc>
        <w:tc>
          <w:tcPr>
            <w:tcW w:w="292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p>
        </w:tc>
        <w:tc>
          <w:tcPr>
            <w:tcW w:w="3285"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A650C6" w:rsidRPr="00A650C6" w:rsidRDefault="00A650C6" w:rsidP="00A650C6">
            <w:pPr>
              <w:spacing w:after="0" w:line="225"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 </w:t>
            </w:r>
          </w:p>
          <w:p w:rsidR="00A650C6" w:rsidRPr="00A650C6" w:rsidRDefault="00A650C6" w:rsidP="00A650C6">
            <w:pPr>
              <w:spacing w:after="0" w:line="271" w:lineRule="atLeast"/>
              <w:rPr>
                <w:rFonts w:ascii="inherit" w:eastAsia="Times New Roman" w:hAnsi="inherit" w:cs="Times New Roman"/>
                <w:sz w:val="19"/>
                <w:szCs w:val="19"/>
                <w:lang w:eastAsia="ru-RU"/>
              </w:rPr>
            </w:pPr>
            <w:r w:rsidRPr="00A650C6">
              <w:rPr>
                <w:rFonts w:ascii="inherit" w:eastAsia="Times New Roman" w:hAnsi="inherit" w:cs="Times New Roman"/>
                <w:sz w:val="19"/>
                <w:szCs w:val="19"/>
                <w:lang w:eastAsia="ru-RU"/>
              </w:rPr>
              <w:t>В. ВРУБЛЕВСЬКИЙ</w:t>
            </w:r>
          </w:p>
        </w:tc>
      </w:tr>
    </w:tbl>
    <w:p w:rsidR="00A650C6" w:rsidRPr="00A650C6" w:rsidRDefault="00A650C6" w:rsidP="00A650C6">
      <w:pPr>
        <w:shd w:val="clear" w:color="auto" w:fill="F1F1F1"/>
        <w:spacing w:after="0" w:line="348" w:lineRule="atLeast"/>
        <w:jc w:val="righ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Додаток 1</w:t>
      </w:r>
      <w:r w:rsidRPr="00A650C6">
        <w:rPr>
          <w:rFonts w:ascii="inherit" w:eastAsia="Times New Roman" w:hAnsi="inherit" w:cs="Times New Roman"/>
          <w:color w:val="444444"/>
          <w:sz w:val="24"/>
          <w:szCs w:val="24"/>
          <w:lang w:eastAsia="ru-RU"/>
        </w:rPr>
        <w:br/>
        <w:t>до Звіту за результатами оцінки корупційних</w:t>
      </w:r>
      <w:r w:rsidRPr="00A650C6">
        <w:rPr>
          <w:rFonts w:ascii="inherit" w:eastAsia="Times New Roman" w:hAnsi="inherit" w:cs="Times New Roman"/>
          <w:color w:val="444444"/>
          <w:sz w:val="24"/>
          <w:szCs w:val="24"/>
          <w:lang w:eastAsia="ru-RU"/>
        </w:rPr>
        <w:br/>
        <w:t>ризиків у діяльності Держгеокадастру</w:t>
      </w:r>
    </w:p>
    <w:p w:rsidR="00A650C6" w:rsidRPr="00A650C6" w:rsidRDefault="00981DD7" w:rsidP="00A650C6">
      <w:pPr>
        <w:shd w:val="clear" w:color="auto" w:fill="F1F1F1"/>
        <w:spacing w:after="0" w:line="348" w:lineRule="atLeast"/>
        <w:jc w:val="center"/>
        <w:rPr>
          <w:rFonts w:ascii="inherit" w:eastAsia="Times New Roman" w:hAnsi="inherit" w:cs="Times New Roman"/>
          <w:color w:val="444444"/>
          <w:sz w:val="24"/>
          <w:szCs w:val="24"/>
          <w:lang w:eastAsia="ru-RU"/>
        </w:rPr>
      </w:pPr>
      <w:hyperlink r:id="rId6" w:history="1">
        <w:r w:rsidR="00A650C6" w:rsidRPr="00A650C6">
          <w:rPr>
            <w:rFonts w:ascii="inherit" w:eastAsia="Times New Roman" w:hAnsi="inherit" w:cs="Times New Roman"/>
            <w:color w:val="0093C2"/>
            <w:sz w:val="24"/>
            <w:szCs w:val="24"/>
            <w:lang w:eastAsia="ru-RU"/>
          </w:rPr>
          <w:t>Опис ідентифікованих корупційних ризиків у діяльності Держгеокадастру</w:t>
        </w:r>
      </w:hyperlink>
    </w:p>
    <w:p w:rsidR="00A650C6" w:rsidRPr="00A650C6" w:rsidRDefault="00A650C6" w:rsidP="00A650C6">
      <w:pPr>
        <w:shd w:val="clear" w:color="auto" w:fill="F1F1F1"/>
        <w:spacing w:after="0" w:line="348" w:lineRule="atLeast"/>
        <w:jc w:val="righ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Додаток 2</w:t>
      </w:r>
      <w:r w:rsidRPr="00A650C6">
        <w:rPr>
          <w:rFonts w:ascii="inherit" w:eastAsia="Times New Roman" w:hAnsi="inherit" w:cs="Times New Roman"/>
          <w:color w:val="444444"/>
          <w:sz w:val="24"/>
          <w:szCs w:val="24"/>
          <w:lang w:eastAsia="ru-RU"/>
        </w:rPr>
        <w:br/>
        <w:t>до Звіту за результатами оцінки корупційних</w:t>
      </w:r>
      <w:r w:rsidRPr="00A650C6">
        <w:rPr>
          <w:rFonts w:ascii="inherit" w:eastAsia="Times New Roman" w:hAnsi="inherit" w:cs="Times New Roman"/>
          <w:color w:val="444444"/>
          <w:sz w:val="24"/>
          <w:szCs w:val="24"/>
          <w:lang w:eastAsia="ru-RU"/>
        </w:rPr>
        <w:br/>
        <w:t>ризиків у діяльності Держгеокадастру</w:t>
      </w:r>
    </w:p>
    <w:p w:rsidR="00A650C6" w:rsidRPr="00A650C6" w:rsidRDefault="00981DD7" w:rsidP="00A650C6">
      <w:pPr>
        <w:shd w:val="clear" w:color="auto" w:fill="F1F1F1"/>
        <w:spacing w:after="0" w:line="348" w:lineRule="atLeast"/>
        <w:jc w:val="center"/>
        <w:rPr>
          <w:rFonts w:ascii="inherit" w:eastAsia="Times New Roman" w:hAnsi="inherit" w:cs="Times New Roman"/>
          <w:color w:val="444444"/>
          <w:sz w:val="24"/>
          <w:szCs w:val="24"/>
          <w:lang w:eastAsia="ru-RU"/>
        </w:rPr>
      </w:pPr>
      <w:hyperlink r:id="rId7" w:history="1">
        <w:r w:rsidR="00A650C6" w:rsidRPr="00A650C6">
          <w:rPr>
            <w:rFonts w:ascii="inherit" w:eastAsia="Times New Roman" w:hAnsi="inherit" w:cs="Times New Roman"/>
            <w:color w:val="0093C2"/>
            <w:sz w:val="24"/>
            <w:szCs w:val="24"/>
            <w:lang w:eastAsia="ru-RU"/>
          </w:rPr>
          <w:t>Таблиця оцінених корупційних ризиків та заходів щодо їх усунення</w:t>
        </w:r>
      </w:hyperlink>
    </w:p>
    <w:p w:rsidR="00A650C6" w:rsidRPr="00A650C6" w:rsidRDefault="00A650C6" w:rsidP="00A650C6">
      <w:pPr>
        <w:shd w:val="clear" w:color="auto" w:fill="F1F1F1"/>
        <w:spacing w:after="0" w:line="348" w:lineRule="atLeast"/>
        <w:rPr>
          <w:rFonts w:ascii="inherit" w:eastAsia="Times New Roman" w:hAnsi="inherit" w:cs="Times New Roman"/>
          <w:color w:val="444444"/>
          <w:sz w:val="24"/>
          <w:szCs w:val="24"/>
          <w:lang w:eastAsia="ru-RU"/>
        </w:rPr>
      </w:pPr>
      <w:r w:rsidRPr="00A650C6">
        <w:rPr>
          <w:rFonts w:ascii="inherit" w:eastAsia="Times New Roman" w:hAnsi="inherit" w:cs="Times New Roman"/>
          <w:color w:val="444444"/>
          <w:sz w:val="24"/>
          <w:szCs w:val="24"/>
          <w:lang w:eastAsia="ru-RU"/>
        </w:rPr>
        <w:t> </w:t>
      </w:r>
    </w:p>
    <w:p w:rsidR="00E104F2" w:rsidRDefault="00ED22D6"/>
    <w:sectPr w:rsidR="00E104F2" w:rsidSect="00D77B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14D6"/>
    <w:multiLevelType w:val="multilevel"/>
    <w:tmpl w:val="31D66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F1170"/>
    <w:multiLevelType w:val="multilevel"/>
    <w:tmpl w:val="6804F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473C7"/>
    <w:multiLevelType w:val="multilevel"/>
    <w:tmpl w:val="B82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03B25"/>
    <w:multiLevelType w:val="multilevel"/>
    <w:tmpl w:val="82C2D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D1AAC"/>
    <w:multiLevelType w:val="multilevel"/>
    <w:tmpl w:val="1BA8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D54B0"/>
    <w:multiLevelType w:val="multilevel"/>
    <w:tmpl w:val="48C2A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805049"/>
    <w:multiLevelType w:val="multilevel"/>
    <w:tmpl w:val="A4000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650C6"/>
    <w:rsid w:val="00981DD7"/>
    <w:rsid w:val="00A650C6"/>
    <w:rsid w:val="00A67C65"/>
    <w:rsid w:val="00C80F82"/>
    <w:rsid w:val="00D77B15"/>
    <w:rsid w:val="00ED22D6"/>
    <w:rsid w:val="00FC041E"/>
    <w:rsid w:val="00FC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15"/>
  </w:style>
  <w:style w:type="paragraph" w:styleId="2">
    <w:name w:val="heading 2"/>
    <w:basedOn w:val="a"/>
    <w:link w:val="20"/>
    <w:uiPriority w:val="9"/>
    <w:qFormat/>
    <w:rsid w:val="00A65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0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650C6"/>
    <w:rPr>
      <w:color w:val="0000FF"/>
      <w:u w:val="single"/>
    </w:rPr>
  </w:style>
  <w:style w:type="character" w:customStyle="1" w:styleId="post-meta-date">
    <w:name w:val="post-meta-date"/>
    <w:basedOn w:val="a0"/>
    <w:rsid w:val="00A650C6"/>
  </w:style>
  <w:style w:type="paragraph" w:customStyle="1" w:styleId="rvps7">
    <w:name w:val="rvps7"/>
    <w:basedOn w:val="a"/>
    <w:rsid w:val="00A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0C6"/>
    <w:rPr>
      <w:b/>
      <w:bCs/>
    </w:rPr>
  </w:style>
  <w:style w:type="character" w:customStyle="1" w:styleId="apple-converted-space">
    <w:name w:val="apple-converted-space"/>
    <w:basedOn w:val="a0"/>
    <w:rsid w:val="00A650C6"/>
  </w:style>
  <w:style w:type="paragraph" w:styleId="a5">
    <w:name w:val="Normal (Web)"/>
    <w:basedOn w:val="a"/>
    <w:uiPriority w:val="99"/>
    <w:unhideWhenUsed/>
    <w:rsid w:val="00A6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50C6"/>
    <w:rPr>
      <w:i/>
      <w:iCs/>
    </w:rPr>
  </w:style>
  <w:style w:type="paragraph" w:styleId="a7">
    <w:name w:val="Balloon Text"/>
    <w:basedOn w:val="a"/>
    <w:link w:val="a8"/>
    <w:uiPriority w:val="99"/>
    <w:semiHidden/>
    <w:unhideWhenUsed/>
    <w:rsid w:val="00A650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488287">
      <w:bodyDiv w:val="1"/>
      <w:marLeft w:val="0"/>
      <w:marRight w:val="0"/>
      <w:marTop w:val="0"/>
      <w:marBottom w:val="0"/>
      <w:divBdr>
        <w:top w:val="none" w:sz="0" w:space="0" w:color="auto"/>
        <w:left w:val="none" w:sz="0" w:space="0" w:color="auto"/>
        <w:bottom w:val="none" w:sz="0" w:space="0" w:color="auto"/>
        <w:right w:val="none" w:sz="0" w:space="0" w:color="auto"/>
      </w:divBdr>
      <w:divsChild>
        <w:div w:id="1708795632">
          <w:marLeft w:val="0"/>
          <w:marRight w:val="0"/>
          <w:marTop w:val="0"/>
          <w:marBottom w:val="525"/>
          <w:divBdr>
            <w:top w:val="none" w:sz="0" w:space="0" w:color="auto"/>
            <w:left w:val="none" w:sz="0" w:space="0" w:color="auto"/>
            <w:bottom w:val="none" w:sz="0" w:space="0" w:color="auto"/>
            <w:right w:val="none" w:sz="0" w:space="0" w:color="auto"/>
          </w:divBdr>
          <w:divsChild>
            <w:div w:id="2049378140">
              <w:marLeft w:val="0"/>
              <w:marRight w:val="0"/>
              <w:marTop w:val="0"/>
              <w:marBottom w:val="0"/>
              <w:divBdr>
                <w:top w:val="none" w:sz="0" w:space="12" w:color="auto"/>
                <w:left w:val="none" w:sz="0" w:space="0" w:color="auto"/>
                <w:bottom w:val="none" w:sz="0" w:space="0" w:color="auto"/>
                <w:right w:val="none" w:sz="0" w:space="0" w:color="auto"/>
              </w:divBdr>
            </w:div>
          </w:divsChild>
        </w:div>
        <w:div w:id="748768079">
          <w:marLeft w:val="0"/>
          <w:marRight w:val="0"/>
          <w:marTop w:val="0"/>
          <w:marBottom w:val="0"/>
          <w:divBdr>
            <w:top w:val="none" w:sz="0" w:space="0" w:color="auto"/>
            <w:left w:val="none" w:sz="0" w:space="0" w:color="auto"/>
            <w:bottom w:val="none" w:sz="0" w:space="0" w:color="auto"/>
            <w:right w:val="none" w:sz="0" w:space="0" w:color="auto"/>
          </w:divBdr>
          <w:divsChild>
            <w:div w:id="1006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d.gov.ua/wp-content/uploads/2019/05/%D0%94%D0%BE%D0%B4%D0%B0%D1%82%D0%BE%D0%BA-2-%D0%B4%D0%BE-%D0%97%D0%B2%D1%96%D1%82%D1%8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gov.ua/wp-content/uploads/2019/05/%D0%94%D0%BE%D0%B4%D0%B0%D1%82%D0%BE%D0%BA-1-%D0%B4%D0%BE-%D0%97%D0%B2%D1%96%D1%82%D1%83.doc" TargetMode="External"/><Relationship Id="rId5" Type="http://schemas.openxmlformats.org/officeDocument/2006/relationships/hyperlink" Target="https://land.gov.ua/info/nakaz-derzhheokadastru-vid-22-04-2019-120-pro-zatverdzhennia-antykoruptsiinoi-prohramy-derzhavnoi-sluzhby-ukrainy-z-pytan-heodezii-kartohrafii-ta-kadastru-na-2019-2020-ro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5395</Words>
  <Characters>30752</Characters>
  <Application>Microsoft Office Word</Application>
  <DocSecurity>0</DocSecurity>
  <Lines>256</Lines>
  <Paragraphs>72</Paragraphs>
  <ScaleCrop>false</ScaleCrop>
  <Company>Krokoz™</Company>
  <LinksUpToDate>false</LinksUpToDate>
  <CharactersWithSpaces>36075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2019-05-31T08:41:00Z</dcterms:created>
  <dcterms:modified xsi:type="dcterms:W3CDTF">2019-05-31T08:51:00Z</dcterms:modified>
</cp:coreProperties>
</file>