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7A7FBB">
        <w:rPr>
          <w:sz w:val="26"/>
          <w:szCs w:val="26"/>
          <w:lang w:val="uk-UA"/>
        </w:rPr>
        <w:tab/>
      </w:r>
      <w:r w:rsidR="007A7FBB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7F3027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</w:p>
    <w:p w:rsidR="007A7FBB" w:rsidRDefault="007A7FBB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B7C26" w:rsidRDefault="00BB7C26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 w:rsidR="00C4563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</w:t>
      </w:r>
      <w:r w:rsidR="00C45637">
        <w:rPr>
          <w:sz w:val="26"/>
          <w:szCs w:val="26"/>
          <w:lang w:val="uk-UA"/>
        </w:rPr>
        <w:t>правління</w:t>
      </w:r>
      <w:r>
        <w:rPr>
          <w:sz w:val="26"/>
          <w:szCs w:val="26"/>
          <w:lang w:val="uk-UA"/>
        </w:rPr>
        <w:t xml:space="preserve"> </w:t>
      </w:r>
      <w:r w:rsidR="00FF7B60">
        <w:rPr>
          <w:sz w:val="26"/>
          <w:szCs w:val="26"/>
          <w:lang w:val="uk-UA"/>
        </w:rPr>
        <w:t>Державного</w:t>
      </w:r>
      <w:r w:rsidR="00FF7B60">
        <w:rPr>
          <w:sz w:val="26"/>
          <w:szCs w:val="26"/>
          <w:lang w:val="uk-UA"/>
        </w:rPr>
        <w:tab/>
      </w:r>
      <w:r w:rsidR="00FF7B6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7A7FBB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</w:t>
      </w:r>
      <w:r>
        <w:rPr>
          <w:sz w:val="26"/>
          <w:szCs w:val="26"/>
          <w:lang w:val="uk-UA"/>
        </w:rPr>
        <w:t>управліня</w:t>
      </w:r>
    </w:p>
    <w:p w:rsidR="008D57C2" w:rsidRDefault="00FF7B60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земельного кадастру</w:t>
      </w:r>
      <w:r w:rsidR="00C45637"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 xml:space="preserve">Держгеокадастру у </w:t>
      </w:r>
      <w:r w:rsidR="00C45637"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B7C26" w:rsidRDefault="00FF7B60" w:rsidP="00BB7C26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Назіров О.М.</w:t>
      </w:r>
      <w:r w:rsidR="00BB7C26">
        <w:rPr>
          <w:color w:val="auto"/>
          <w:sz w:val="26"/>
          <w:szCs w:val="26"/>
          <w:lang w:val="uk-UA"/>
        </w:rPr>
        <w:t>__________________</w:t>
      </w:r>
      <w:r w:rsidR="00BB7C26">
        <w:rPr>
          <w:color w:val="auto"/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r w:rsidR="00BB7C26" w:rsidRPr="008D57C2">
        <w:rPr>
          <w:color w:val="auto"/>
          <w:sz w:val="26"/>
          <w:szCs w:val="26"/>
          <w:lang w:val="uk-UA"/>
        </w:rPr>
        <w:t>від</w:t>
      </w:r>
      <w:r w:rsidR="00BB7C26">
        <w:rPr>
          <w:color w:val="auto"/>
          <w:sz w:val="26"/>
          <w:szCs w:val="26"/>
          <w:lang w:val="uk-UA"/>
        </w:rPr>
        <w:t xml:space="preserve"> </w:t>
      </w:r>
      <w:r w:rsidR="003B255F">
        <w:rPr>
          <w:color w:val="auto"/>
          <w:sz w:val="26"/>
          <w:szCs w:val="26"/>
          <w:lang w:val="uk-UA"/>
        </w:rPr>
        <w:t xml:space="preserve">01.10.2018 № </w:t>
      </w:r>
      <w:r w:rsidR="00D332AA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Default="008D57C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FF7B60">
        <w:rPr>
          <w:rFonts w:ascii="Times New Roman" w:hAnsi="Times New Roman"/>
          <w:szCs w:val="26"/>
        </w:rPr>
        <w:t xml:space="preserve">сектору обліку земель Управління Державного земельного 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170540" w:rsidP="00170540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332A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8D1407" w:rsidRPr="00FA41E7" w:rsidRDefault="008D1407" w:rsidP="008D1407">
            <w:pPr>
              <w:pStyle w:val="rvps2"/>
              <w:numPr>
                <w:ilvl w:val="0"/>
                <w:numId w:val="11"/>
              </w:numPr>
              <w:tabs>
                <w:tab w:val="left" w:pos="317"/>
                <w:tab w:val="left" w:pos="1877"/>
                <w:tab w:val="left" w:pos="2081"/>
              </w:tabs>
              <w:spacing w:before="0" w:beforeAutospacing="0" w:after="0" w:afterAutospacing="0"/>
              <w:ind w:lef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41E7">
              <w:rPr>
                <w:sz w:val="28"/>
                <w:szCs w:val="28"/>
              </w:rPr>
              <w:t xml:space="preserve">здійснювати реалізацію державної політики та вносити </w:t>
            </w:r>
            <w:r>
              <w:rPr>
                <w:sz w:val="28"/>
                <w:szCs w:val="28"/>
              </w:rPr>
              <w:t>завідувачу сектору пропозиції щодо вдосконалення законодавства з питань ведення Державного земельного кадастру</w:t>
            </w:r>
            <w:r w:rsidRPr="00FA41E7">
              <w:rPr>
                <w:sz w:val="28"/>
                <w:szCs w:val="28"/>
              </w:rPr>
              <w:t>;</w:t>
            </w:r>
          </w:p>
          <w:p w:rsidR="008D1407" w:rsidRPr="00FA41E7" w:rsidRDefault="008D1407" w:rsidP="008D1407">
            <w:pPr>
              <w:pStyle w:val="rvps2"/>
              <w:spacing w:before="0" w:beforeAutospacing="0" w:after="0" w:afterAutospacing="0"/>
              <w:ind w:left="57" w:right="-113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готувати матеріали для внесення на розгляд обласної держадміністрації або органу місцевого самоврядування пропозиції щодо вирішення питань відповідно до законодавства</w:t>
            </w:r>
            <w:r w:rsidRPr="00FA41E7">
              <w:rPr>
                <w:sz w:val="28"/>
                <w:szCs w:val="28"/>
              </w:rPr>
              <w:t>;</w:t>
            </w:r>
          </w:p>
          <w:p w:rsidR="008D1407" w:rsidRPr="00FA41E7" w:rsidRDefault="008D1407" w:rsidP="008D1407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брати участь у виконанні галузевих, регіональних та місцевих програм з питань регулювання земельних відносин</w:t>
            </w:r>
            <w:r w:rsidRPr="00FA41E7">
              <w:rPr>
                <w:sz w:val="28"/>
                <w:szCs w:val="28"/>
              </w:rPr>
              <w:t>;</w:t>
            </w:r>
          </w:p>
          <w:p w:rsidR="008D1407" w:rsidRPr="00FA41E7" w:rsidRDefault="008D1407" w:rsidP="008D1407">
            <w:pPr>
              <w:pStyle w:val="rvps2"/>
              <w:tabs>
                <w:tab w:val="left" w:pos="317"/>
              </w:tabs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сприяти створенню бази даних з питань ведення Державного земельного кадастру та надавати інформацію в установленому порядку відповідним органам влади</w:t>
            </w:r>
            <w:r w:rsidRPr="00FA41E7">
              <w:rPr>
                <w:sz w:val="28"/>
                <w:szCs w:val="28"/>
              </w:rPr>
              <w:t>;</w:t>
            </w:r>
          </w:p>
          <w:p w:rsidR="008D1407" w:rsidRPr="00FA41E7" w:rsidRDefault="008D1407" w:rsidP="008D1407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здійснювати розгляд звернень громадян з питань, що належать до його компетенції, забезпечувати в межах своїх повноважень виявляти та усунення причин виникнення скарг громадян</w:t>
            </w:r>
            <w:r w:rsidRPr="00FA41E7">
              <w:rPr>
                <w:sz w:val="28"/>
                <w:szCs w:val="28"/>
              </w:rPr>
              <w:t>;</w:t>
            </w:r>
          </w:p>
          <w:p w:rsidR="008D1407" w:rsidRPr="00FA41E7" w:rsidRDefault="008D1407" w:rsidP="008D1407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>6)</w:t>
            </w:r>
            <w:bookmarkStart w:id="1" w:name="n30"/>
            <w:bookmarkEnd w:id="1"/>
            <w:r w:rsidRPr="00FA41E7">
              <w:rPr>
                <w:sz w:val="28"/>
                <w:szCs w:val="28"/>
              </w:rPr>
              <w:t xml:space="preserve"> збирати, узагальнювати та контролювати облік і звітність </w:t>
            </w:r>
            <w:r>
              <w:rPr>
                <w:sz w:val="28"/>
                <w:szCs w:val="28"/>
              </w:rPr>
              <w:t>з питань ведення Державного земельного кадастру</w:t>
            </w:r>
            <w:r w:rsidRPr="00FA41E7">
              <w:rPr>
                <w:sz w:val="28"/>
                <w:szCs w:val="28"/>
              </w:rPr>
              <w:t>;</w:t>
            </w:r>
          </w:p>
          <w:p w:rsidR="008D1407" w:rsidRPr="00FA41E7" w:rsidRDefault="008D1407" w:rsidP="008D1407">
            <w:pPr>
              <w:pStyle w:val="rvps2"/>
              <w:tabs>
                <w:tab w:val="left" w:pos="317"/>
                <w:tab w:val="left" w:pos="491"/>
              </w:tabs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bookmarkStart w:id="2" w:name="n31"/>
            <w:bookmarkStart w:id="3" w:name="n32"/>
            <w:bookmarkStart w:id="4" w:name="n33"/>
            <w:bookmarkEnd w:id="2"/>
            <w:bookmarkEnd w:id="3"/>
            <w:bookmarkEnd w:id="4"/>
            <w:r>
              <w:rPr>
                <w:sz w:val="28"/>
                <w:szCs w:val="28"/>
              </w:rPr>
              <w:t>7) координувати ведення форм адміністративної звітності з кількісного обліку земель</w:t>
            </w:r>
            <w:r w:rsidRPr="00FA41E7">
              <w:rPr>
                <w:sz w:val="28"/>
                <w:szCs w:val="28"/>
              </w:rPr>
              <w:t>;</w:t>
            </w:r>
          </w:p>
          <w:p w:rsidR="008D1407" w:rsidRDefault="008D1407" w:rsidP="008D1407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bookmarkStart w:id="5" w:name="n34"/>
            <w:bookmarkStart w:id="6" w:name="n35"/>
            <w:bookmarkStart w:id="7" w:name="n36"/>
            <w:bookmarkEnd w:id="5"/>
            <w:bookmarkEnd w:id="6"/>
            <w:bookmarkEnd w:id="7"/>
            <w:r>
              <w:rPr>
                <w:sz w:val="28"/>
                <w:szCs w:val="28"/>
              </w:rPr>
              <w:t>8</w:t>
            </w:r>
            <w:r w:rsidRPr="00FA41E7">
              <w:rPr>
                <w:sz w:val="28"/>
                <w:szCs w:val="28"/>
              </w:rPr>
              <w:t xml:space="preserve">) здійснювати </w:t>
            </w:r>
            <w:r>
              <w:rPr>
                <w:sz w:val="28"/>
                <w:szCs w:val="28"/>
              </w:rPr>
              <w:t>роботу з документами згідно з чинним законодавством</w:t>
            </w:r>
            <w:r w:rsidRPr="00FA41E7">
              <w:rPr>
                <w:sz w:val="28"/>
                <w:szCs w:val="28"/>
              </w:rPr>
              <w:t>;</w:t>
            </w:r>
          </w:p>
          <w:p w:rsidR="008D1407" w:rsidRPr="00FA41E7" w:rsidRDefault="008D1407" w:rsidP="008D1407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здійснювати інші функції, необхідні для виконання покладених на нього завдань;</w:t>
            </w:r>
          </w:p>
          <w:p w:rsidR="00226E46" w:rsidRPr="00542F9E" w:rsidRDefault="008D1407" w:rsidP="008D1407">
            <w:pPr>
              <w:jc w:val="both"/>
              <w:rPr>
                <w:lang w:val="uk-UA"/>
              </w:rPr>
            </w:pPr>
            <w:bookmarkStart w:id="8" w:name="n37"/>
            <w:bookmarkStart w:id="9" w:name="n38"/>
            <w:bookmarkStart w:id="10" w:name="n39"/>
            <w:bookmarkEnd w:id="8"/>
            <w:bookmarkEnd w:id="9"/>
            <w:bookmarkEnd w:id="10"/>
            <w:r>
              <w:rPr>
                <w:lang w:val="uk-UA"/>
              </w:rPr>
              <w:t xml:space="preserve">10) </w:t>
            </w:r>
            <w:r w:rsidRPr="00FA41E7">
              <w:rPr>
                <w:lang w:val="uk-UA"/>
              </w:rPr>
              <w:t xml:space="preserve">забезпечувати виконання законодавства з питань захисту персональних даних, забезпечувати додержання вимог закону України </w:t>
            </w:r>
            <w:r w:rsidRPr="00FA41E7">
              <w:rPr>
                <w:lang w:val="uk-UA"/>
              </w:rPr>
              <w:lastRenderedPageBreak/>
              <w:t>"Про державну таємницю", та/або іншої конфіденційної інформації, яка згідно з законодавством не підлягає розголошенню.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7F3027" w:rsidRDefault="007F302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F3027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7F3027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7F3027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7F302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7F3027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7F3027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7F3027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7F302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7F302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7F302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7F302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7F3027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F302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7F3027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7F302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7F302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7F302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7F302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7F302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7F302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7F302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7F302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7F302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7F3027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7F3027" w:rsidRDefault="0068719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F3027">
              <w:rPr>
                <w:color w:val="auto"/>
                <w:sz w:val="26"/>
                <w:szCs w:val="26"/>
                <w:lang w:val="uk-UA"/>
              </w:rPr>
              <w:t>Багаурі Тетяна Валеріївна</w:t>
            </w:r>
            <w:r w:rsidR="007F4A63" w:rsidRPr="007F3027">
              <w:rPr>
                <w:color w:val="auto"/>
                <w:sz w:val="26"/>
                <w:szCs w:val="26"/>
                <w:lang w:val="uk-UA"/>
              </w:rPr>
              <w:t xml:space="preserve"> тел. (06</w:t>
            </w:r>
            <w:r w:rsidR="00F86CC6" w:rsidRPr="007F3027">
              <w:rPr>
                <w:color w:val="auto"/>
                <w:sz w:val="26"/>
                <w:szCs w:val="26"/>
              </w:rPr>
              <w:t>1</w:t>
            </w:r>
            <w:r w:rsidR="007F4A63" w:rsidRPr="007F3027">
              <w:rPr>
                <w:color w:val="auto"/>
                <w:sz w:val="26"/>
                <w:szCs w:val="26"/>
                <w:lang w:val="uk-UA"/>
              </w:rPr>
              <w:t>)</w:t>
            </w:r>
            <w:r w:rsidR="006F174C" w:rsidRPr="007F3027">
              <w:rPr>
                <w:color w:val="auto"/>
                <w:sz w:val="26"/>
                <w:szCs w:val="26"/>
                <w:lang w:val="uk-UA"/>
              </w:rPr>
              <w:t>787-51-47</w:t>
            </w:r>
          </w:p>
          <w:p w:rsidR="009118A5" w:rsidRPr="007F3027" w:rsidRDefault="009118A5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  <w:p w:rsidR="007F4A63" w:rsidRPr="007F3027" w:rsidRDefault="007F4A63" w:rsidP="00C60B3A">
            <w:pPr>
              <w:jc w:val="both"/>
              <w:rPr>
                <w:color w:val="auto"/>
                <w:sz w:val="26"/>
                <w:szCs w:val="26"/>
              </w:rPr>
            </w:pPr>
            <w:r w:rsidRPr="007F3027">
              <w:rPr>
                <w:color w:val="auto"/>
                <w:sz w:val="26"/>
                <w:szCs w:val="26"/>
                <w:lang w:val="uk-UA"/>
              </w:rPr>
              <w:t>Е-mail: kadr</w:t>
            </w:r>
            <w:r w:rsidR="00F86CC6" w:rsidRPr="007F3027">
              <w:rPr>
                <w:color w:val="auto"/>
                <w:sz w:val="26"/>
                <w:szCs w:val="26"/>
                <w:lang w:val="en-US"/>
              </w:rPr>
              <w:t>uzp</w:t>
            </w:r>
            <w:r w:rsidRPr="007F3027">
              <w:rPr>
                <w:color w:val="auto"/>
                <w:sz w:val="26"/>
                <w:szCs w:val="26"/>
                <w:lang w:val="uk-UA"/>
              </w:rPr>
              <w:t>@</w:t>
            </w:r>
            <w:r w:rsidR="00F86CC6" w:rsidRPr="007F3027">
              <w:rPr>
                <w:color w:val="auto"/>
                <w:sz w:val="26"/>
                <w:szCs w:val="26"/>
                <w:lang w:val="en-US"/>
              </w:rPr>
              <w:t>meta</w:t>
            </w:r>
            <w:r w:rsidRPr="007F3027">
              <w:rPr>
                <w:color w:val="auto"/>
                <w:sz w:val="26"/>
                <w:szCs w:val="26"/>
                <w:lang w:val="uk-UA"/>
              </w:rPr>
              <w:t>.</w:t>
            </w:r>
            <w:r w:rsidR="00F86CC6" w:rsidRPr="007F3027">
              <w:rPr>
                <w:color w:val="auto"/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6E0F77" w:rsidRPr="006E0F77">
                    <w:rPr>
                      <w:rFonts w:ascii="Times New Roman" w:hAnsi="Times New Roman"/>
                      <w:szCs w:val="26"/>
                    </w:rPr>
                    <w:t xml:space="preserve">, за спеціальністю 193 «Геодезія та </w:t>
                  </w:r>
                  <w:r w:rsidR="006E0F77" w:rsidRPr="006E0F77">
                    <w:rPr>
                      <w:rFonts w:ascii="Times New Roman" w:hAnsi="Times New Roman"/>
                      <w:szCs w:val="26"/>
                    </w:rPr>
                    <w:lastRenderedPageBreak/>
                    <w:t>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7A7FBB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FF7B6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7F302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7F302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8D140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FF7B6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8D1407" w:rsidRPr="00FA41E7" w:rsidRDefault="008D1407" w:rsidP="008D1407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Земельни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кодекс України;</w:t>
                  </w:r>
                </w:p>
                <w:p w:rsidR="008D1407" w:rsidRPr="00FA41E7" w:rsidRDefault="008D1407" w:rsidP="008D1407">
                  <w:pPr>
                    <w:pStyle w:val="aa"/>
                    <w:tabs>
                      <w:tab w:val="left" w:pos="34"/>
                    </w:tabs>
                    <w:spacing w:before="0"/>
                    <w:ind w:firstLine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Закон України "Про землеустрій";  </w:t>
                  </w:r>
                </w:p>
                <w:p w:rsidR="008D1407" w:rsidRPr="00FA41E7" w:rsidRDefault="008D1407" w:rsidP="008D1407">
                  <w:pPr>
                    <w:pStyle w:val="aa"/>
                    <w:tabs>
                      <w:tab w:val="left" w:pos="34"/>
                    </w:tabs>
                    <w:spacing w:before="0"/>
                    <w:ind w:left="34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державний земельний кадастр»;</w:t>
                  </w:r>
                </w:p>
                <w:p w:rsidR="008D1407" w:rsidRPr="00FA41E7" w:rsidRDefault="008D1407" w:rsidP="008D1407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>) Постанова Кабінету Міністрів України «</w:t>
                  </w:r>
                  <w:r w:rsidRPr="00FA41E7">
                    <w:rPr>
                      <w:rStyle w:val="rvts23"/>
                      <w:rFonts w:ascii="Times New Roman" w:hAnsi="Times New Roman"/>
                      <w:sz w:val="28"/>
                      <w:szCs w:val="28"/>
                    </w:rPr>
                    <w:t>Про затвердження Порядку ведення Державного земельного кадастру»;</w:t>
                  </w:r>
                </w:p>
                <w:p w:rsidR="008D1407" w:rsidRPr="00FA41E7" w:rsidRDefault="008D1407" w:rsidP="008D1407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>)   Укази та розпорядженнями Президента України;</w:t>
                  </w:r>
                </w:p>
                <w:p w:rsidR="00D73062" w:rsidRPr="00887B8E" w:rsidRDefault="008D1407" w:rsidP="008D140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>)   Постанови Верховної Ради України.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0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540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1416B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255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02F5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E0F77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A7FBB"/>
    <w:rsid w:val="007F3027"/>
    <w:rsid w:val="007F4A63"/>
    <w:rsid w:val="007F77F5"/>
    <w:rsid w:val="0080589A"/>
    <w:rsid w:val="00813057"/>
    <w:rsid w:val="00824223"/>
    <w:rsid w:val="0084155D"/>
    <w:rsid w:val="0084195E"/>
    <w:rsid w:val="00844C76"/>
    <w:rsid w:val="00855544"/>
    <w:rsid w:val="00873CE7"/>
    <w:rsid w:val="00876092"/>
    <w:rsid w:val="008A4F34"/>
    <w:rsid w:val="008A5DF3"/>
    <w:rsid w:val="008C47F4"/>
    <w:rsid w:val="008D139F"/>
    <w:rsid w:val="008D1407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27B3"/>
    <w:rsid w:val="00A14DA7"/>
    <w:rsid w:val="00A3277A"/>
    <w:rsid w:val="00A838D8"/>
    <w:rsid w:val="00A905F4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B7C26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23DE8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332AA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4E8E"/>
    <w:rsid w:val="00EC5E97"/>
    <w:rsid w:val="00EC6581"/>
    <w:rsid w:val="00ED2FCD"/>
    <w:rsid w:val="00EE3911"/>
    <w:rsid w:val="00EE6D0F"/>
    <w:rsid w:val="00EF3211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F4687-F8D8-4C5A-A0B7-3C51428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A801-3361-46F1-9D12-FDEC2B72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33</cp:revision>
  <cp:lastPrinted>2017-10-13T07:06:00Z</cp:lastPrinted>
  <dcterms:created xsi:type="dcterms:W3CDTF">2017-10-13T13:01:00Z</dcterms:created>
  <dcterms:modified xsi:type="dcterms:W3CDTF">2018-10-01T08:49:00Z</dcterms:modified>
</cp:coreProperties>
</file>