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A6160F">
        <w:rPr>
          <w:sz w:val="26"/>
          <w:szCs w:val="26"/>
          <w:lang w:val="uk-UA"/>
        </w:rPr>
        <w:tab/>
      </w:r>
      <w:r w:rsidR="00A6160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6A3EC1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</w:t>
      </w:r>
    </w:p>
    <w:p w:rsidR="00A6160F" w:rsidRDefault="00A6160F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BB7C2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 w:rsidR="00C4563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Фінансового у</w:t>
      </w:r>
      <w:r w:rsidR="00C45637">
        <w:rPr>
          <w:sz w:val="26"/>
          <w:szCs w:val="26"/>
          <w:lang w:val="uk-UA"/>
        </w:rPr>
        <w:t>правління</w:t>
      </w:r>
      <w:r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ab/>
      </w:r>
      <w:r w:rsidR="005147A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A6160F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</w:t>
      </w:r>
      <w:proofErr w:type="spellStart"/>
      <w:r>
        <w:rPr>
          <w:sz w:val="26"/>
          <w:szCs w:val="26"/>
          <w:lang w:val="uk-UA"/>
        </w:rPr>
        <w:t>управліня</w:t>
      </w:r>
      <w:proofErr w:type="spellEnd"/>
    </w:p>
    <w:p w:rsidR="008D57C2" w:rsidRDefault="00BB7C2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головний бухгалтер</w:t>
      </w:r>
      <w:r w:rsidR="00C45637"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 w:rsidR="00C45637">
        <w:rPr>
          <w:sz w:val="26"/>
          <w:szCs w:val="26"/>
          <w:lang w:val="uk-UA"/>
        </w:rPr>
        <w:t>Держгеокадастру</w:t>
      </w:r>
      <w:proofErr w:type="spellEnd"/>
      <w:r w:rsidR="00C45637">
        <w:rPr>
          <w:sz w:val="26"/>
          <w:szCs w:val="26"/>
          <w:lang w:val="uk-UA"/>
        </w:rPr>
        <w:t xml:space="preserve"> у </w:t>
      </w:r>
      <w:r w:rsidR="00C45637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B7C26" w:rsidRDefault="00BB7C26" w:rsidP="00BB7C26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Мамаївська</w:t>
      </w:r>
      <w:proofErr w:type="spellEnd"/>
      <w:r>
        <w:rPr>
          <w:color w:val="auto"/>
          <w:sz w:val="26"/>
          <w:szCs w:val="26"/>
          <w:lang w:val="uk-UA"/>
        </w:rPr>
        <w:t xml:space="preserve"> Т.В.__________________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810571">
        <w:rPr>
          <w:color w:val="auto"/>
          <w:sz w:val="26"/>
          <w:szCs w:val="26"/>
          <w:lang w:val="uk-UA"/>
        </w:rPr>
        <w:t xml:space="preserve">01.10.2018 № </w:t>
      </w:r>
      <w:r w:rsidR="00722F77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6E4DD8" w:rsidRDefault="008D57C2" w:rsidP="006E4DD8">
      <w:pPr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BB7C26">
        <w:rPr>
          <w:rFonts w:ascii="Times New Roman" w:hAnsi="Times New Roman"/>
          <w:szCs w:val="26"/>
        </w:rPr>
        <w:t xml:space="preserve">відділу планування та </w:t>
      </w:r>
      <w:proofErr w:type="spellStart"/>
      <w:r w:rsidR="00BB7C26">
        <w:rPr>
          <w:rFonts w:ascii="Times New Roman" w:hAnsi="Times New Roman"/>
          <w:szCs w:val="26"/>
        </w:rPr>
        <w:t>закупівель</w:t>
      </w:r>
      <w:proofErr w:type="spellEnd"/>
      <w:r w:rsidR="00BB7C26">
        <w:rPr>
          <w:rFonts w:ascii="Times New Roman" w:hAnsi="Times New Roman"/>
          <w:szCs w:val="26"/>
        </w:rPr>
        <w:t xml:space="preserve"> Фінансового управління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A6160F" w:rsidP="00A6160F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1. Виконувати роботу на певній ділянці з оформлення документів із сторонніми підприємствами, установами, організаціями та фізичними особами.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2. Відмовляти у прийнятті до обліку документів,  підготовлених з порушенням встановлених вимог, а  також документів щодо господарських операцій, що проводяться з порушенням законодавства, та інформувати  начальника Відділу Фінансового управління Головного управління про встановлені факти порушення бюджетного законодавства.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3. Вести організаційну роботу за дорученням тендерного комітету (далі – комітету).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4. Забезпечувати своєчасне розроблення та відпрацювання проектів договорів та додаткових угод до договорів (з господарської діяльності Головного управління), в межах своєї компетенції.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5. Забезпечувати своєчасне подання для відпрацювання проектів договорів та додаткових угод до договорів (з господарської діяльності Головного управління) – юридичному управлінню та ініціативному структурному підрозділу Головного управління, в межах своєї компетенції.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6. Забезпечувати своєчасне подання для відпрацювання проектів договорів та додаткових угод до договорів (з господарської діяльності Головного управління) – юридичним та фізичним особам (орендарям, виконавцям, постачальникам), в межах своєї компетенції.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7.</w:t>
            </w:r>
            <w:r w:rsidRPr="0059419A">
              <w:rPr>
                <w:sz w:val="28"/>
                <w:szCs w:val="28"/>
              </w:rPr>
              <w:tab/>
              <w:t xml:space="preserve">Забезпечувати своєчасне надання укладених договорів та додаткових угод до договорів – Відділу обліку </w:t>
            </w:r>
            <w:proofErr w:type="spellStart"/>
            <w:r w:rsidRPr="0059419A">
              <w:rPr>
                <w:sz w:val="28"/>
                <w:szCs w:val="28"/>
              </w:rPr>
              <w:t>зобов</w:t>
            </w:r>
            <w:proofErr w:type="spellEnd"/>
            <w:r w:rsidRPr="0059419A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9419A">
              <w:rPr>
                <w:sz w:val="28"/>
                <w:szCs w:val="28"/>
              </w:rPr>
              <w:t>язань</w:t>
            </w:r>
            <w:proofErr w:type="spellEnd"/>
            <w:r w:rsidRPr="0059419A">
              <w:rPr>
                <w:sz w:val="28"/>
                <w:szCs w:val="28"/>
              </w:rPr>
              <w:t xml:space="preserve"> та розрахунків Фінансового управління Головного управління.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lastRenderedPageBreak/>
              <w:t>8. Готувати аналітичні та інформаційні матеріали для начальника Відділу Фінансового управління Головного управління з питань роботи Відділу.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9. Забезпечувати виконання документів, які надходять до Відділу.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10. Виконувати інші завдання, покладені на нього.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11. Виконувати інші завдання і доручення керівництва відповідно до Положення про Відділ.</w:t>
            </w:r>
          </w:p>
          <w:p w:rsidR="00BB7C26" w:rsidRPr="0059419A" w:rsidRDefault="00BB7C26" w:rsidP="00BB7C26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59419A">
              <w:rPr>
                <w:sz w:val="28"/>
                <w:szCs w:val="28"/>
              </w:rPr>
              <w:t>12. Повинен знати основні принципи роботи на комп’ютері та відповідні програмні засоби.</w:t>
            </w:r>
          </w:p>
          <w:p w:rsidR="00BB7C26" w:rsidRDefault="00BB7C26" w:rsidP="00BB7C26">
            <w:pPr>
              <w:ind w:left="459" w:hanging="459"/>
              <w:jc w:val="both"/>
              <w:rPr>
                <w:lang w:val="uk-UA"/>
              </w:rPr>
            </w:pPr>
            <w:r>
              <w:t>13.</w:t>
            </w:r>
            <w:r w:rsidRPr="0059419A">
              <w:rPr>
                <w:lang w:val="uk-UA"/>
              </w:rPr>
              <w:t>Забезпечувати</w:t>
            </w:r>
            <w:r>
              <w:rPr>
                <w:lang w:val="uk-UA"/>
              </w:rPr>
              <w:t xml:space="preserve"> дотримання вимог законодавства</w:t>
            </w:r>
          </w:p>
          <w:p w:rsidR="00BB7C26" w:rsidRDefault="00BB7C26" w:rsidP="00BB7C26">
            <w:pPr>
              <w:ind w:left="459" w:hanging="459"/>
              <w:jc w:val="both"/>
              <w:rPr>
                <w:lang w:val="uk-UA"/>
              </w:rPr>
            </w:pPr>
            <w:r w:rsidRPr="0059419A">
              <w:rPr>
                <w:lang w:val="uk-UA"/>
              </w:rPr>
              <w:t xml:space="preserve">з питань захисту персональних даних, Закону </w:t>
            </w:r>
          </w:p>
          <w:p w:rsidR="00226E46" w:rsidRPr="00542F9E" w:rsidRDefault="00BB7C26" w:rsidP="00BB7C26">
            <w:pPr>
              <w:jc w:val="both"/>
              <w:rPr>
                <w:lang w:val="uk-UA"/>
              </w:rPr>
            </w:pPr>
            <w:r w:rsidRPr="0059419A">
              <w:rPr>
                <w:lang w:val="uk-UA"/>
              </w:rPr>
              <w:t>України «Про державну таємницю», Закону України «Про інформацію»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6A3EC1" w:rsidRDefault="006A3EC1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A3EC1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6A3EC1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6A3EC1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6A3EC1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6A3EC1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6A3EC1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6A3EC1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6A3EC1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6A3EC1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6A3EC1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6A3EC1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A3EC1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</w:t>
            </w:r>
            <w:proofErr w:type="spellStart"/>
            <w:r w:rsidRPr="006A3EC1">
              <w:rPr>
                <w:color w:val="auto"/>
                <w:sz w:val="26"/>
                <w:szCs w:val="26"/>
                <w:lang w:val="uk-UA"/>
              </w:rPr>
              <w:t>адресою</w:t>
            </w:r>
            <w:proofErr w:type="spellEnd"/>
            <w:r w:rsidRPr="006A3EC1">
              <w:rPr>
                <w:color w:val="auto"/>
                <w:sz w:val="26"/>
                <w:szCs w:val="26"/>
                <w:lang w:val="uk-UA"/>
              </w:rPr>
              <w:t xml:space="preserve">: </w:t>
            </w:r>
            <w:r w:rsidR="0068719C" w:rsidRPr="006A3EC1">
              <w:rPr>
                <w:color w:val="auto"/>
                <w:sz w:val="26"/>
                <w:szCs w:val="26"/>
                <w:lang w:val="uk-UA"/>
              </w:rPr>
              <w:lastRenderedPageBreak/>
              <w:t xml:space="preserve">Запорізька </w:t>
            </w:r>
            <w:r w:rsidRPr="006A3EC1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6A3EC1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6A3EC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6A3EC1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6A3EC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6A3EC1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6A3EC1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6A3EC1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6A3EC1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6A3EC1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6A3EC1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RPr="00722F77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EB31A7" w:rsidRPr="00EB31A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4B254D">
                    <w:rPr>
                      <w:rFonts w:ascii="Times New Roman" w:hAnsi="Times New Roman"/>
                      <w:szCs w:val="26"/>
                    </w:rPr>
                    <w:t xml:space="preserve">за спеціальністю: </w:t>
                  </w:r>
                  <w:r w:rsidR="00EB31A7" w:rsidRPr="00EB31A7">
                    <w:rPr>
                      <w:rFonts w:ascii="Times New Roman" w:hAnsi="Times New Roman"/>
                      <w:szCs w:val="26"/>
                    </w:rPr>
                    <w:t>051 «Економіка», 056 «Міжнародні економічні відносини», 071 «облік і оподаткування», 072 «Фінанси, банківська справа та страхування»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A6160F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722F77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722F7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722F7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722F77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BB7C26" w:rsidRPr="0038054A" w:rsidRDefault="00BB7C26" w:rsidP="00BB7C2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54A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захист персональних даних»</w:t>
                  </w:r>
                </w:p>
                <w:p w:rsidR="00BB7C26" w:rsidRPr="0038054A" w:rsidRDefault="00BB7C26" w:rsidP="00BB7C26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8054A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бухгалтерський облік та фінансову звітність в Україні»;</w:t>
                  </w:r>
                </w:p>
                <w:p w:rsidR="00BB7C26" w:rsidRPr="0038054A" w:rsidRDefault="00BB7C26" w:rsidP="00BB7C26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38054A">
                    <w:rPr>
                      <w:rFonts w:ascii="Times New Roman" w:hAnsi="Times New Roman"/>
                      <w:sz w:val="28"/>
                      <w:szCs w:val="28"/>
                    </w:rPr>
                    <w:t xml:space="preserve">) Бюджетний Кодекс України; </w:t>
                  </w:r>
                </w:p>
                <w:p w:rsidR="00BB7C26" w:rsidRPr="0038054A" w:rsidRDefault="00BB7C26" w:rsidP="00BB7C26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38054A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Державний бюджет України» на відповідний період;</w:t>
                  </w:r>
                </w:p>
                <w:p w:rsidR="00BB7C26" w:rsidRPr="0038054A" w:rsidRDefault="00C23DE8" w:rsidP="00BB7C26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>) Національні положення (стандарти) бухгалтерського обліку в державному сектору та план рахунків бухгалтерського обліку бюджетних установ: постанови Кабінету Міністрів України від 26.01.2011 №59 «Про затвердження Типового положення про бухгалтерську службу бюджетної установи», від 28.02.2002 №228 «Порядок складання, розгляду, затвердження та основні вимоги до виконання кошторисів бюджетних установ»,  від 02.02.1995 №100 «Про затвердження Порядку обчислення середньої заробітної плати»; накази Міністерства фінансів України від 02.09.2014 №879 «Про затвердження Положення про інвентаризацію активів та зобов’язань», від 12.10.2010 №1202 «Основні засоби», від 24.01.2012 №44 «Про затвердження Порядку складання фінансової, бюджетної та іншої звітності розпорядниками та одержувачами бюджетних коштів;</w:t>
                  </w:r>
                </w:p>
                <w:p w:rsidR="00D73062" w:rsidRPr="00887B8E" w:rsidRDefault="00C23DE8" w:rsidP="00BB7C2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 xml:space="preserve">) Накази </w:t>
                  </w:r>
                  <w:proofErr w:type="spellStart"/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   області, положення про відділ планування та </w:t>
                  </w:r>
                  <w:proofErr w:type="spellStart"/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>закупівель</w:t>
                  </w:r>
                  <w:proofErr w:type="spellEnd"/>
                  <w:r w:rsidR="00BB7C26" w:rsidRPr="0038054A">
                    <w:rPr>
                      <w:rFonts w:ascii="Times New Roman" w:hAnsi="Times New Roman"/>
                      <w:sz w:val="28"/>
                      <w:szCs w:val="28"/>
                    </w:rPr>
                    <w:t xml:space="preserve"> Фінансового управління, інші нормативно-правові акти, які забезпечують формування та реалізацію державної політики у сфері бухгалтерського обліку.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1416B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133C"/>
    <w:rsid w:val="00472604"/>
    <w:rsid w:val="004767CC"/>
    <w:rsid w:val="00480441"/>
    <w:rsid w:val="004A6F7F"/>
    <w:rsid w:val="004B0B03"/>
    <w:rsid w:val="004B254D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4825"/>
    <w:rsid w:val="00676DBF"/>
    <w:rsid w:val="00680200"/>
    <w:rsid w:val="0068719C"/>
    <w:rsid w:val="006A3EC1"/>
    <w:rsid w:val="006A5E19"/>
    <w:rsid w:val="006B0451"/>
    <w:rsid w:val="006B0895"/>
    <w:rsid w:val="006B79FA"/>
    <w:rsid w:val="006C78B0"/>
    <w:rsid w:val="006C7FE4"/>
    <w:rsid w:val="006D2E93"/>
    <w:rsid w:val="006E4DD8"/>
    <w:rsid w:val="006F06A1"/>
    <w:rsid w:val="006F174C"/>
    <w:rsid w:val="006F359E"/>
    <w:rsid w:val="007060C6"/>
    <w:rsid w:val="00714BBB"/>
    <w:rsid w:val="00722F77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0571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6160F"/>
    <w:rsid w:val="00A838D8"/>
    <w:rsid w:val="00A905F4"/>
    <w:rsid w:val="00A94EA9"/>
    <w:rsid w:val="00AB6371"/>
    <w:rsid w:val="00AB7822"/>
    <w:rsid w:val="00AC2D78"/>
    <w:rsid w:val="00AD1A81"/>
    <w:rsid w:val="00AE0E85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B7C26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23DE8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B31A7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1B986-6BAA-450D-A985-B0405F75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927B-A78F-48C8-8A26-641319E6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33</cp:revision>
  <cp:lastPrinted>2017-10-13T07:06:00Z</cp:lastPrinted>
  <dcterms:created xsi:type="dcterms:W3CDTF">2017-10-13T13:01:00Z</dcterms:created>
  <dcterms:modified xsi:type="dcterms:W3CDTF">2018-10-01T08:49:00Z</dcterms:modified>
</cp:coreProperties>
</file>