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3A" w:rsidRPr="0036183A" w:rsidRDefault="0036183A" w:rsidP="003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1015" cy="659765"/>
            <wp:effectExtent l="0" t="0" r="0" b="698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3A" w:rsidRPr="0036183A" w:rsidRDefault="0036183A" w:rsidP="003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r w:rsidRPr="003618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ДЕРЖГЕОКАДАСТР</w:t>
      </w:r>
    </w:p>
    <w:p w:rsidR="0036183A" w:rsidRPr="0036183A" w:rsidRDefault="0036183A" w:rsidP="003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r w:rsidRPr="003618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Головне управління </w:t>
      </w:r>
      <w:proofErr w:type="spellStart"/>
      <w:r w:rsidRPr="003618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Держгеокадастру</w:t>
      </w:r>
      <w:proofErr w:type="spellEnd"/>
      <w:r w:rsidRPr="003618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 у Запорізькій області</w:t>
      </w:r>
    </w:p>
    <w:p w:rsidR="0036183A" w:rsidRPr="0036183A" w:rsidRDefault="0036183A" w:rsidP="0036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36183A" w:rsidRPr="0036183A" w:rsidRDefault="0036183A" w:rsidP="0036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6183A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НАКАЗ</w:t>
      </w:r>
    </w:p>
    <w:p w:rsidR="0036183A" w:rsidRPr="006861AC" w:rsidRDefault="006861AC" w:rsidP="00361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14 квітня 2020 року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="0036183A" w:rsidRPr="0036183A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61</w:t>
      </w:r>
    </w:p>
    <w:p w:rsidR="00290B5C" w:rsidRDefault="00290B5C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6183A" w:rsidRPr="0036183A" w:rsidRDefault="0036183A" w:rsidP="006861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618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внесення змін до</w:t>
      </w:r>
    </w:p>
    <w:p w:rsidR="0036183A" w:rsidRPr="0036183A" w:rsidRDefault="0036183A" w:rsidP="006861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618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наказу Головного управління</w:t>
      </w:r>
    </w:p>
    <w:p w:rsidR="0036183A" w:rsidRPr="0036183A" w:rsidRDefault="0036183A" w:rsidP="006861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3618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Держгеокадастру</w:t>
      </w:r>
      <w:proofErr w:type="spellEnd"/>
      <w:r w:rsidRPr="003618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у Запорізькій області</w:t>
      </w:r>
    </w:p>
    <w:p w:rsidR="0036183A" w:rsidRPr="0036183A" w:rsidRDefault="0036183A" w:rsidP="0068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18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 06.11.2019 № 286</w:t>
      </w:r>
    </w:p>
    <w:p w:rsidR="0036183A" w:rsidRPr="0036183A" w:rsidRDefault="0036183A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183A" w:rsidRPr="0036183A" w:rsidRDefault="0036183A" w:rsidP="0036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1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статей 8, 9 та 19 Закону України «Про адміністративні послуги», керуючись Положенням про Головне управління </w:t>
      </w:r>
      <w:proofErr w:type="spellStart"/>
      <w:r w:rsidRPr="00361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Держгеокадастру</w:t>
      </w:r>
      <w:proofErr w:type="spellEnd"/>
      <w:r w:rsidRPr="00361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Запорізькій області, затвердженого наказом Державної служби України з питань геодезії, картографії та кадастру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17.11.2016 (у редакції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20.02.2020 № 53</w:t>
      </w:r>
      <w:r w:rsidR="001236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361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наказу </w:t>
      </w:r>
      <w:proofErr w:type="spellStart"/>
      <w:r w:rsidRPr="00361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Держгеокадастру</w:t>
      </w:r>
      <w:proofErr w:type="spellEnd"/>
      <w:r w:rsidRPr="00361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290B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13.04.</w:t>
      </w:r>
      <w:r w:rsidRPr="00361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2020 </w:t>
      </w:r>
      <w:r w:rsidRPr="00C62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C6268A" w:rsidRPr="00C62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290B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Pr="00C62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="00C6268A" w:rsidRPr="00C626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внесення змін до </w:t>
      </w:r>
      <w:proofErr w:type="spellStart"/>
      <w:r w:rsidR="00C6268A" w:rsidRPr="00C626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типов</w:t>
      </w:r>
      <w:r w:rsidR="00290B5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ихІ</w:t>
      </w:r>
      <w:r w:rsidR="00C6268A" w:rsidRPr="00C626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нформаційної</w:t>
      </w:r>
      <w:proofErr w:type="spellEnd"/>
      <w:r w:rsidR="00C6268A" w:rsidRPr="00C626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та </w:t>
      </w:r>
      <w:r w:rsidR="00290B5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</w:t>
      </w:r>
      <w:r w:rsidR="00C6268A" w:rsidRPr="00C626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ехнологічної картки адміністративної послуги </w:t>
      </w:r>
      <w:r w:rsidR="00290B5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«Видача висновку про погодження документації із </w:t>
      </w:r>
      <w:proofErr w:type="spellStart"/>
      <w:r w:rsidR="00290B5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землеустро</w:t>
      </w:r>
      <w:proofErr w:type="spellEnd"/>
      <w:r w:rsidR="00290B5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</w:t>
      </w:r>
    </w:p>
    <w:p w:rsidR="00290B5C" w:rsidRDefault="00290B5C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6183A" w:rsidRPr="0036183A" w:rsidRDefault="0036183A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618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НАКАЗУЮ:</w:t>
      </w:r>
    </w:p>
    <w:p w:rsidR="0036183A" w:rsidRDefault="0036183A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0B5C" w:rsidRDefault="00290B5C" w:rsidP="00290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В</w:t>
      </w:r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нести зміни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нформаційної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ехнологічної картки адміністративної послуги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«Видача висновку про погодження документації із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землеустро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</w:t>
      </w:r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наказом Головного </w:t>
      </w:r>
      <w:proofErr w:type="spellStart"/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управлінняДержгеокадастру</w:t>
      </w:r>
      <w:proofErr w:type="spellEnd"/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Запорізькій </w:t>
      </w:r>
      <w:proofErr w:type="spellStart"/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областівід</w:t>
      </w:r>
      <w:proofErr w:type="spellEnd"/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06.11.2019 № 286 «Про затвердження Інформаційних та Технологічних карток адміністративних послуг, які надаються територіальними органами </w:t>
      </w:r>
      <w:proofErr w:type="spellStart"/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Держгеокадастру</w:t>
      </w:r>
      <w:proofErr w:type="spellEnd"/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виклавши 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в новій редакції, що додаю</w:t>
      </w:r>
      <w:r w:rsidRPr="00EE6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ться.</w:t>
      </w:r>
    </w:p>
    <w:p w:rsidR="00290B5C" w:rsidRPr="00490F2A" w:rsidRDefault="00290B5C" w:rsidP="00290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6268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2. Сектору взаємодії зі ЗМІ та громадськості забезпечити розміщення інформаційної картки адміністративної послуги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«Видача висновку про погодження документації із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землеустро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</w:t>
      </w:r>
      <w:r w:rsidRPr="00C6268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, яка надається Головним управлінням </w:t>
      </w:r>
      <w:proofErr w:type="spellStart"/>
      <w:r w:rsidRPr="00C6268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Держгеокадастру</w:t>
      </w:r>
      <w:proofErr w:type="spellEnd"/>
      <w:r w:rsidRPr="00C6268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у Запорізькій області на</w:t>
      </w:r>
      <w:r w:rsidRPr="00490F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офіційних веб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490F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сайтах, в приміщеннях громадських приймал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490F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нь міжрайонних структурних підрозділах та структурних підрозділах в районах, містах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Головним управлінням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Запорізькій області</w:t>
      </w:r>
      <w:r w:rsidRPr="00490F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90B5C" w:rsidRPr="0036183A" w:rsidRDefault="00290B5C" w:rsidP="00290B5C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3</w:t>
      </w:r>
      <w:r w:rsidRPr="0036183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. Контроль за виконанням цього наказу залишаю за собою.</w:t>
      </w:r>
    </w:p>
    <w:p w:rsidR="00290B5C" w:rsidRDefault="00290B5C" w:rsidP="00290B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90B5C" w:rsidRDefault="00290B5C" w:rsidP="00290B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90B5C" w:rsidRDefault="00290B5C" w:rsidP="00290B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290B5C" w:rsidRDefault="00290B5C" w:rsidP="0029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В</w:t>
      </w:r>
      <w:r w:rsidRPr="0036183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.о. начальника</w:t>
      </w:r>
      <w:r w:rsidRPr="0036183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 w:rsidRPr="0036183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 w:rsidRPr="0036183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 w:rsidRPr="0036183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 w:rsidRPr="0036183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 w:rsidRPr="0036183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 w:rsidRPr="0036183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Петро ПРИСЯЖНЮК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br w:type="page"/>
      </w:r>
    </w:p>
    <w:p w:rsidR="00290B5C" w:rsidRPr="0036183A" w:rsidRDefault="00290B5C" w:rsidP="0029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19110D" w:rsidRPr="006861AC" w:rsidRDefault="00290B5C" w:rsidP="006861AC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Додаток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 наказу </w:t>
      </w:r>
      <w:r w:rsidRPr="006861A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Головного управління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у Запорізькій області від 14.04.2020 № </w:t>
      </w:r>
      <w:r w:rsidR="006861AC" w:rsidRPr="006861AC">
        <w:rPr>
          <w:rFonts w:ascii="Verdana" w:eastAsia="Times New Roman" w:hAnsi="Verdana" w:cs="Times New Roman"/>
          <w:sz w:val="24"/>
          <w:szCs w:val="24"/>
          <w:lang w:val="uk-UA" w:eastAsia="ru-RU"/>
        </w:rPr>
        <w:t>61</w:t>
      </w:r>
    </w:p>
    <w:p w:rsidR="0019110D" w:rsidRPr="006861AC" w:rsidRDefault="0019110D" w:rsidP="006861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861AC" w:rsidRPr="006861AC" w:rsidRDefault="0019110D" w:rsidP="006861AC">
      <w:pPr>
        <w:shd w:val="clear" w:color="auto" w:fill="FFFFFF" w:themeFill="background1"/>
        <w:spacing w:after="0" w:line="271" w:lineRule="atLeast"/>
        <w:jc w:val="center"/>
        <w:rPr>
          <w:rFonts w:ascii="Verdana" w:eastAsia="Times New Roman" w:hAnsi="Verdana" w:cs="Times New Roman"/>
          <w:lang w:eastAsia="ru-RU"/>
        </w:rPr>
      </w:pPr>
      <w:r w:rsidRPr="006861A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ІНФОРМАЦІЙНА КАРТКА </w:t>
      </w:r>
      <w:proofErr w:type="gramStart"/>
      <w:r w:rsidRPr="006861A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АДМ</w:t>
      </w:r>
      <w:proofErr w:type="gramEnd"/>
      <w:r w:rsidRPr="006861A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ІНІСТРАТИВНОЇ ПОСЛУГИ</w:t>
      </w:r>
      <w:r w:rsidRPr="006861A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</w:r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 «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Видача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висновку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 xml:space="preserve"> про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погодження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документації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із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землеустрою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»</w:t>
      </w:r>
      <w:r w:rsidRPr="006861A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br/>
      </w:r>
      <w:r w:rsidRPr="006861AC">
        <w:rPr>
          <w:rFonts w:ascii="Verdana" w:eastAsia="Times New Roman" w:hAnsi="Verdana" w:cs="Times New Roman"/>
          <w:sz w:val="16"/>
          <w:szCs w:val="16"/>
          <w:lang w:eastAsia="ru-RU"/>
        </w:rPr>
        <w:t>(</w:t>
      </w:r>
      <w:proofErr w:type="spellStart"/>
      <w:r w:rsidRPr="006861AC">
        <w:rPr>
          <w:rFonts w:ascii="Verdana" w:eastAsia="Times New Roman" w:hAnsi="Verdana" w:cs="Times New Roman"/>
          <w:sz w:val="16"/>
          <w:szCs w:val="16"/>
          <w:lang w:eastAsia="ru-RU"/>
        </w:rPr>
        <w:t>назва</w:t>
      </w:r>
      <w:proofErr w:type="spellEnd"/>
      <w:r w:rsidRPr="006861A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16"/>
          <w:szCs w:val="16"/>
          <w:lang w:eastAsia="ru-RU"/>
        </w:rPr>
        <w:t>адміністративної</w:t>
      </w:r>
      <w:proofErr w:type="spellEnd"/>
      <w:r w:rsidRPr="006861A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16"/>
          <w:szCs w:val="16"/>
          <w:lang w:eastAsia="ru-RU"/>
        </w:rPr>
        <w:t>послуги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proofErr w:type="spellStart"/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Відділ</w:t>
      </w:r>
      <w:proofErr w:type="spellEnd"/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у м. </w:t>
      </w:r>
      <w:proofErr w:type="spellStart"/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Енергодарі</w:t>
      </w:r>
      <w:proofErr w:type="spellEnd"/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Міськрайонного</w:t>
      </w:r>
      <w:proofErr w:type="spellEnd"/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управління</w:t>
      </w:r>
      <w:proofErr w:type="spellEnd"/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у </w:t>
      </w:r>
      <w:proofErr w:type="spellStart"/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Кам’янсько-Дніпровському</w:t>
      </w:r>
      <w:proofErr w:type="spellEnd"/>
      <w:r w:rsidR="006861AC" w:rsidRPr="006861AC">
        <w:rPr>
          <w:rFonts w:ascii="Verdana" w:eastAsia="Times New Roman" w:hAnsi="Verdana" w:cs="Times New Roman"/>
          <w:u w:val="single"/>
          <w:lang w:eastAsia="ru-RU"/>
        </w:rPr>
        <w:t xml:space="preserve"> </w:t>
      </w:r>
      <w:proofErr w:type="spellStart"/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районі</w:t>
      </w:r>
      <w:proofErr w:type="spellEnd"/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та</w:t>
      </w:r>
      <w:r w:rsidR="006861AC" w:rsidRPr="006861AC">
        <w:rPr>
          <w:rFonts w:ascii="Verdana" w:eastAsia="Times New Roman" w:hAnsi="Verdana" w:cs="Times New Roman"/>
          <w:sz w:val="20"/>
          <w:szCs w:val="20"/>
          <w:u w:val="single"/>
          <w:lang w:val="uk-UA" w:eastAsia="ru-RU"/>
        </w:rPr>
        <w:t xml:space="preserve"> </w:t>
      </w:r>
      <w:r w:rsidR="006861AC" w:rsidRPr="006861AC">
        <w:rPr>
          <w:rFonts w:ascii="Verdana" w:hAnsi="Verdana" w:cs="Times New Roman"/>
          <w:sz w:val="20"/>
          <w:szCs w:val="20"/>
          <w:u w:val="single"/>
        </w:rPr>
        <w:t xml:space="preserve">м. </w:t>
      </w:r>
      <w:proofErr w:type="spellStart"/>
      <w:r w:rsidR="006861AC" w:rsidRPr="006861AC">
        <w:rPr>
          <w:rFonts w:ascii="Verdana" w:hAnsi="Verdana" w:cs="Times New Roman"/>
          <w:sz w:val="20"/>
          <w:szCs w:val="20"/>
          <w:u w:val="single"/>
        </w:rPr>
        <w:t>Енергодарі</w:t>
      </w:r>
      <w:proofErr w:type="spellEnd"/>
      <w:r w:rsidR="006861AC" w:rsidRPr="006861AC">
        <w:rPr>
          <w:rFonts w:ascii="Verdana" w:hAnsi="Verdana" w:cs="Times New Roman"/>
          <w:sz w:val="20"/>
          <w:szCs w:val="20"/>
          <w:u w:val="single"/>
        </w:rPr>
        <w:t xml:space="preserve"> Головного </w:t>
      </w:r>
      <w:proofErr w:type="spellStart"/>
      <w:r w:rsidR="006861AC" w:rsidRPr="006861AC">
        <w:rPr>
          <w:rFonts w:ascii="Verdana" w:hAnsi="Verdana" w:cs="Times New Roman"/>
          <w:sz w:val="20"/>
          <w:szCs w:val="20"/>
          <w:u w:val="single"/>
        </w:rPr>
        <w:t>управління</w:t>
      </w:r>
      <w:proofErr w:type="spellEnd"/>
      <w:r w:rsidR="006861AC" w:rsidRPr="006861AC">
        <w:rPr>
          <w:rFonts w:ascii="Verdana" w:hAnsi="Verdana" w:cs="Times New Roman"/>
          <w:sz w:val="20"/>
          <w:szCs w:val="20"/>
          <w:u w:val="single"/>
        </w:rPr>
        <w:t xml:space="preserve"> </w:t>
      </w:r>
      <w:proofErr w:type="spellStart"/>
      <w:r w:rsidR="006861AC" w:rsidRPr="006861AC">
        <w:rPr>
          <w:rFonts w:ascii="Verdana" w:hAnsi="Verdana" w:cs="Times New Roman"/>
          <w:sz w:val="20"/>
          <w:szCs w:val="20"/>
          <w:u w:val="single"/>
        </w:rPr>
        <w:t>Держгеокадастру</w:t>
      </w:r>
      <w:proofErr w:type="spellEnd"/>
      <w:r w:rsidR="006861AC" w:rsidRPr="006861AC">
        <w:rPr>
          <w:rFonts w:ascii="Verdana" w:hAnsi="Verdana" w:cs="Times New Roman"/>
          <w:sz w:val="20"/>
          <w:szCs w:val="20"/>
          <w:u w:val="single"/>
        </w:rPr>
        <w:t xml:space="preserve"> у </w:t>
      </w:r>
      <w:proofErr w:type="spellStart"/>
      <w:r w:rsidR="006861AC" w:rsidRPr="006861AC">
        <w:rPr>
          <w:rFonts w:ascii="Verdana" w:hAnsi="Verdana" w:cs="Times New Roman"/>
          <w:sz w:val="20"/>
          <w:szCs w:val="20"/>
          <w:u w:val="single"/>
        </w:rPr>
        <w:t>Запорізькій</w:t>
      </w:r>
      <w:proofErr w:type="spellEnd"/>
      <w:r w:rsidR="006861AC" w:rsidRPr="006861AC">
        <w:rPr>
          <w:rFonts w:ascii="Verdana" w:hAnsi="Verdana" w:cs="Times New Roman"/>
          <w:sz w:val="20"/>
          <w:szCs w:val="20"/>
          <w:u w:val="single"/>
        </w:rPr>
        <w:t xml:space="preserve"> </w:t>
      </w:r>
      <w:proofErr w:type="spellStart"/>
      <w:r w:rsidR="006861AC" w:rsidRPr="006861AC">
        <w:rPr>
          <w:rFonts w:ascii="Verdana" w:hAnsi="Verdana" w:cs="Times New Roman"/>
          <w:sz w:val="20"/>
          <w:szCs w:val="20"/>
          <w:u w:val="single"/>
        </w:rPr>
        <w:t>області</w:t>
      </w:r>
      <w:proofErr w:type="spellEnd"/>
      <w:r w:rsidR="006861AC" w:rsidRPr="006861AC">
        <w:rPr>
          <w:rFonts w:ascii="Verdana" w:eastAsia="Times New Roman" w:hAnsi="Verdana" w:cs="Times New Roman"/>
          <w:lang w:eastAsia="ru-RU"/>
        </w:rPr>
        <w:t xml:space="preserve"> </w:t>
      </w:r>
    </w:p>
    <w:p w:rsidR="0019110D" w:rsidRPr="006861AC" w:rsidRDefault="006861AC" w:rsidP="006861AC">
      <w:pPr>
        <w:shd w:val="clear" w:color="auto" w:fill="FFFFFF" w:themeFill="background1"/>
        <w:spacing w:after="0" w:line="348" w:lineRule="atLeast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861A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="0019110D" w:rsidRPr="006861AC">
        <w:rPr>
          <w:rFonts w:ascii="Verdana" w:eastAsia="Times New Roman" w:hAnsi="Verdana" w:cs="Times New Roman"/>
          <w:sz w:val="16"/>
          <w:szCs w:val="16"/>
          <w:lang w:eastAsia="ru-RU"/>
        </w:rPr>
        <w:t>(</w:t>
      </w:r>
      <w:proofErr w:type="spellStart"/>
      <w:r w:rsidR="0019110D" w:rsidRPr="006861AC">
        <w:rPr>
          <w:rFonts w:ascii="Verdana" w:eastAsia="Times New Roman" w:hAnsi="Verdana" w:cs="Times New Roman"/>
          <w:sz w:val="16"/>
          <w:szCs w:val="16"/>
          <w:lang w:eastAsia="ru-RU"/>
        </w:rPr>
        <w:t>найменування</w:t>
      </w:r>
      <w:proofErr w:type="spellEnd"/>
      <w:r w:rsidR="0019110D" w:rsidRPr="006861A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="0019110D" w:rsidRPr="006861AC">
        <w:rPr>
          <w:rFonts w:ascii="Verdana" w:eastAsia="Times New Roman" w:hAnsi="Verdana" w:cs="Times New Roman"/>
          <w:sz w:val="16"/>
          <w:szCs w:val="16"/>
          <w:lang w:eastAsia="ru-RU"/>
        </w:rPr>
        <w:t>суб’єкта</w:t>
      </w:r>
      <w:proofErr w:type="spellEnd"/>
      <w:r w:rsidR="0019110D" w:rsidRPr="006861A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="0019110D" w:rsidRPr="006861AC">
        <w:rPr>
          <w:rFonts w:ascii="Verdana" w:eastAsia="Times New Roman" w:hAnsi="Verdana" w:cs="Times New Roman"/>
          <w:sz w:val="16"/>
          <w:szCs w:val="16"/>
          <w:lang w:eastAsia="ru-RU"/>
        </w:rPr>
        <w:t>надання</w:t>
      </w:r>
      <w:proofErr w:type="spellEnd"/>
      <w:r w:rsidR="0019110D" w:rsidRPr="006861A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="0019110D" w:rsidRPr="006861AC">
        <w:rPr>
          <w:rFonts w:ascii="Verdana" w:eastAsia="Times New Roman" w:hAnsi="Verdana" w:cs="Times New Roman"/>
          <w:sz w:val="16"/>
          <w:szCs w:val="16"/>
          <w:lang w:eastAsia="ru-RU"/>
        </w:rPr>
        <w:t>адміністративної</w:t>
      </w:r>
      <w:proofErr w:type="spellEnd"/>
      <w:r w:rsidR="0019110D" w:rsidRPr="006861A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="0019110D" w:rsidRPr="006861AC">
        <w:rPr>
          <w:rFonts w:ascii="Verdana" w:eastAsia="Times New Roman" w:hAnsi="Verdana" w:cs="Times New Roman"/>
          <w:sz w:val="16"/>
          <w:szCs w:val="16"/>
          <w:lang w:eastAsia="ru-RU"/>
        </w:rPr>
        <w:t>послуги</w:t>
      </w:r>
      <w:proofErr w:type="spellEnd"/>
      <w:r w:rsidR="0019110D" w:rsidRPr="006861AC">
        <w:rPr>
          <w:rFonts w:ascii="Verdana" w:eastAsia="Times New Roman" w:hAnsi="Verdana" w:cs="Times New Roman"/>
          <w:sz w:val="16"/>
          <w:szCs w:val="16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77"/>
        <w:gridCol w:w="5820"/>
      </w:tblGrid>
      <w:tr w:rsidR="0019110D" w:rsidRPr="006861AC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послуги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6861AC" w:rsidTr="00290B5C">
        <w:tc>
          <w:tcPr>
            <w:tcW w:w="19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якому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6861AC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Центр надання адміністративних послуг «Єдиний офіс»</w:t>
            </w:r>
          </w:p>
        </w:tc>
      </w:tr>
      <w:tr w:rsidR="00290B5C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6861AC" w:rsidRDefault="00290B5C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6861AC" w:rsidRDefault="00290B5C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61AC" w:rsidRPr="00134B6F" w:rsidRDefault="006861AC" w:rsidP="006861AC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861AC" w:rsidRDefault="006861AC" w:rsidP="006861AC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71500, 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м. 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Енергодар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Курчатова,11, 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Виконавчий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комітет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Енергодарської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proofErr w:type="gram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861AC" w:rsidRPr="00134B6F" w:rsidRDefault="006861AC" w:rsidP="006861AC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поверх, 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125</w:t>
            </w:r>
          </w:p>
          <w:p w:rsidR="00290B5C" w:rsidRPr="006861AC" w:rsidRDefault="00290B5C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290B5C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6861AC" w:rsidRDefault="00290B5C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6861AC" w:rsidRDefault="00290B5C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щодо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роботи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61AC" w:rsidRPr="00134B6F" w:rsidRDefault="006861AC" w:rsidP="006861AC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Понеділок</w:t>
            </w:r>
            <w:proofErr w:type="spell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, середа, </w:t>
            </w: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  <w:proofErr w:type="spell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: з 8-00 до 17-00, </w:t>
            </w:r>
          </w:p>
          <w:p w:rsidR="006861AC" w:rsidRPr="00134B6F" w:rsidRDefault="006861AC" w:rsidP="006861AC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суб’єктів</w:t>
            </w:r>
            <w:proofErr w:type="spell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звернень</w:t>
            </w:r>
            <w:proofErr w:type="spell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– з 8-00 до 15-00;</w:t>
            </w:r>
          </w:p>
          <w:p w:rsidR="006861AC" w:rsidRPr="00134B6F" w:rsidRDefault="006861AC" w:rsidP="006861AC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Вівторок</w:t>
            </w:r>
            <w:proofErr w:type="spell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  <w:proofErr w:type="spell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: з 8-00 до 20-00, </w:t>
            </w:r>
          </w:p>
          <w:p w:rsidR="006861AC" w:rsidRPr="00134B6F" w:rsidRDefault="006861AC" w:rsidP="006861AC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суб’єктів</w:t>
            </w:r>
            <w:proofErr w:type="spell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звернен</w:t>
            </w: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з 8-00 до 20-00;</w:t>
            </w:r>
          </w:p>
          <w:p w:rsidR="006861AC" w:rsidRPr="00134B6F" w:rsidRDefault="006861AC" w:rsidP="006861AC">
            <w:pPr>
              <w:shd w:val="clear" w:color="auto" w:fill="FFFFFF" w:themeFill="background1"/>
              <w:spacing w:after="0" w:line="225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без перерви</w:t>
            </w:r>
            <w:proofErr w:type="gramEnd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4B6F">
              <w:rPr>
                <w:rFonts w:ascii="Times New Roman" w:hAnsi="Times New Roman" w:cs="Times New Roman"/>
                <w:sz w:val="20"/>
                <w:szCs w:val="20"/>
              </w:rPr>
              <w:t>обід</w:t>
            </w:r>
            <w:proofErr w:type="spellEnd"/>
          </w:p>
          <w:p w:rsidR="00290B5C" w:rsidRPr="006861AC" w:rsidRDefault="006861AC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3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 вихідний</w:t>
            </w:r>
          </w:p>
        </w:tc>
      </w:tr>
      <w:tr w:rsidR="00290B5C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6861AC" w:rsidRDefault="00290B5C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6861AC" w:rsidRDefault="00290B5C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довідки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пошти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вебсайт центру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61AC" w:rsidRPr="00134B6F" w:rsidRDefault="006861AC" w:rsidP="006861AC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ел.факс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(06139) 6-22-25 </w:t>
            </w:r>
          </w:p>
          <w:p w:rsidR="006861AC" w:rsidRPr="00134B6F" w:rsidRDefault="006861AC" w:rsidP="006861AC">
            <w:pPr>
              <w:shd w:val="clear" w:color="auto" w:fill="FFFFFF" w:themeFill="background1"/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адреса: 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cnap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3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proofErr w:type="spellEnd"/>
          </w:p>
          <w:p w:rsidR="00290B5C" w:rsidRPr="006861AC" w:rsidRDefault="00290B5C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19110D" w:rsidRPr="006861AC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акти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якими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Закони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Статті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186, 186-1 </w:t>
            </w:r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Земельного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кодексу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Акти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Кабінету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Міні</w:t>
            </w:r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стр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Кабінету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Міністрів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України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31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серпня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2016 р. № 580 «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Деякі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питання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реалізації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пілотного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проекту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запровадження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принципу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екстериторіальності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проектів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щодо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відведення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земельної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ділянки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територіальними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органами</w:t>
            </w:r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ержавної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служби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питань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геодезії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картографії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кадастру».</w:t>
            </w:r>
          </w:p>
          <w:p w:rsidR="0019110D" w:rsidRPr="006861AC" w:rsidRDefault="0019110D" w:rsidP="006861AC">
            <w:pPr>
              <w:shd w:val="clear" w:color="auto" w:fill="FFFFFF" w:themeFill="background1"/>
              <w:spacing w:after="0" w:line="271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Кабінету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Міні</w:t>
            </w:r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стр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України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16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травня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2014 р. № 523-р «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Деякі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питання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органів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влади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центри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».</w:t>
            </w:r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Акти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органів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Акти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місцевих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органів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влади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органів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самоврядування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19110D" w:rsidRPr="006861AC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lastRenderedPageBreak/>
              <w:t>Умови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ідстава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Подання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погодження</w:t>
            </w:r>
            <w:proofErr w:type="spellEnd"/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перелік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також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вимоги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Заява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.</w:t>
            </w:r>
          </w:p>
          <w:p w:rsidR="0019110D" w:rsidRPr="006861AC" w:rsidRDefault="0019110D" w:rsidP="006861AC">
            <w:pPr>
              <w:shd w:val="clear" w:color="auto" w:fill="FFFFFF" w:themeFill="background1"/>
              <w:spacing w:after="300" w:line="271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Оригінал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формі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.</w:t>
            </w:r>
          </w:p>
          <w:p w:rsidR="0019110D" w:rsidRPr="006861AC" w:rsidRDefault="0019110D" w:rsidP="006861AC">
            <w:pPr>
              <w:shd w:val="clear" w:color="auto" w:fill="FFFFFF" w:themeFill="background1"/>
              <w:spacing w:after="0" w:line="271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спосіб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подання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Через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Протягом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десяти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робочих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днів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 дня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Перелік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ідстав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відмови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Невідповідність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положень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вимогам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законівта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прийнятих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відповідно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до них нормативно-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правових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актів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іншій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містобудівній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Висновок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відмова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її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погодженні</w:t>
            </w:r>
            <w:proofErr w:type="spellEnd"/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Способи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адресу</w:t>
            </w:r>
          </w:p>
        </w:tc>
      </w:tr>
      <w:tr w:rsidR="0019110D" w:rsidRPr="006861AC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</w:tbl>
    <w:p w:rsidR="00290B5C" w:rsidRPr="006861AC" w:rsidRDefault="0019110D" w:rsidP="006861AC">
      <w:pPr>
        <w:shd w:val="clear" w:color="auto" w:fill="FFFFFF" w:themeFill="background1"/>
        <w:spacing w:after="300" w:line="348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90B5C" w:rsidRDefault="00290B5C" w:rsidP="006861AC">
      <w:pPr>
        <w:shd w:val="clear" w:color="auto" w:fill="FFFFFF" w:themeFill="background1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290B5C" w:rsidRPr="006861AC" w:rsidRDefault="00290B5C" w:rsidP="006861AC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Додаток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 наказу </w:t>
      </w:r>
      <w:r w:rsidRPr="006861A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Головного управління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gramStart"/>
      <w:r w:rsidRPr="006861AC">
        <w:rPr>
          <w:rFonts w:ascii="Verdana" w:eastAsia="Times New Roman" w:hAnsi="Verdana" w:cs="Times New Roman"/>
          <w:sz w:val="24"/>
          <w:szCs w:val="24"/>
          <w:lang w:val="uk-UA" w:eastAsia="ru-RU"/>
        </w:rPr>
        <w:t>у</w:t>
      </w:r>
      <w:proofErr w:type="gramEnd"/>
      <w:r w:rsidRPr="006861A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Запорізькій області від 14.04.2020 № </w:t>
      </w:r>
      <w:r w:rsidR="006861AC" w:rsidRPr="006861AC">
        <w:rPr>
          <w:rFonts w:ascii="Verdana" w:eastAsia="Times New Roman" w:hAnsi="Verdana" w:cs="Times New Roman"/>
          <w:sz w:val="24"/>
          <w:szCs w:val="24"/>
          <w:lang w:val="uk-UA" w:eastAsia="ru-RU"/>
        </w:rPr>
        <w:t>61</w:t>
      </w:r>
    </w:p>
    <w:p w:rsidR="00123670" w:rsidRPr="006861AC" w:rsidRDefault="00123670" w:rsidP="006861AC">
      <w:pPr>
        <w:shd w:val="clear" w:color="auto" w:fill="FFFFFF" w:themeFill="background1"/>
        <w:spacing w:after="0" w:line="348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</w:pPr>
    </w:p>
    <w:p w:rsidR="0019110D" w:rsidRPr="006861AC" w:rsidRDefault="0019110D" w:rsidP="006861AC">
      <w:pPr>
        <w:shd w:val="clear" w:color="auto" w:fill="FFFFFF" w:themeFill="background1"/>
        <w:spacing w:after="0" w:line="348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861A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ТЕХНОЛОГІЧНА КАРТКА</w:t>
      </w:r>
      <w:r w:rsidRPr="006861A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адміністративної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послуги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Видача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висновку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погодження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документації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із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землеустрою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648"/>
        <w:gridCol w:w="2566"/>
        <w:gridCol w:w="859"/>
        <w:gridCol w:w="1943"/>
      </w:tblGrid>
      <w:tr w:rsidR="0019110D" w:rsidRPr="006861AC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№</w:t>
            </w:r>
          </w:p>
          <w:p w:rsidR="0019110D" w:rsidRPr="006861AC" w:rsidRDefault="0019110D" w:rsidP="006861AC">
            <w:pPr>
              <w:shd w:val="clear" w:color="auto" w:fill="FFFFFF" w:themeFill="background1"/>
              <w:spacing w:after="0" w:line="271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з/</w:t>
            </w:r>
            <w:proofErr w:type="gram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Етапи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 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посадова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особа і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Дія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(В, У, </w:t>
            </w:r>
            <w:proofErr w:type="gram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, З)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Термін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 (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днів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)</w:t>
            </w:r>
          </w:p>
        </w:tc>
      </w:tr>
      <w:tr w:rsidR="0019110D" w:rsidRPr="006861AC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заяви про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поданої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системі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відділі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області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районі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мі</w:t>
            </w:r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У день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заяви/ </w:t>
            </w:r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день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6861AC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викопіювання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індексної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кадастрової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карти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(плану), на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якому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відображено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запроектовану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земельну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ділянку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інформацію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разі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їх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), та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внесення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системи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формі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засвідченої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ідписом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розробника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разом з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викопіюванням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інформацією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разі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їх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  <w:proofErr w:type="gram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Кадастровий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реєстратор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відділі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області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районі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мі</w:t>
            </w:r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у  м.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Удень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заяви</w:t>
            </w:r>
          </w:p>
        </w:tc>
      </w:tr>
      <w:tr w:rsidR="0019110D" w:rsidRPr="006861AC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Вибі</w:t>
            </w:r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принципом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випадковості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експерта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експертизи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який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здійснюватиме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ізніше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робочого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6861AC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Розгляд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Експерт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ізніше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п’ятого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робочого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6861AC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висновку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розгляд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скріплення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підписом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 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системі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Експерт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ізніше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сьомого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робочого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6861AC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Надсилання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висновку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формі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електронною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поштою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суб’єкту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особі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Протягом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робочого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дня</w:t>
            </w:r>
          </w:p>
          <w:p w:rsidR="0019110D" w:rsidRPr="006861AC" w:rsidRDefault="0019110D" w:rsidP="006861AC">
            <w:pPr>
              <w:shd w:val="clear" w:color="auto" w:fill="FFFFFF" w:themeFill="background1"/>
              <w:spacing w:after="0" w:line="271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з дня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висновку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  у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системі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але не </w:t>
            </w:r>
            <w:proofErr w:type="spellStart"/>
            <w:proofErr w:type="gram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ізніше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робочого</w:t>
            </w:r>
            <w:proofErr w:type="spellEnd"/>
            <w:r w:rsidRPr="006861A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дня</w:t>
            </w:r>
          </w:p>
        </w:tc>
      </w:tr>
      <w:tr w:rsidR="0019110D" w:rsidRPr="006861AC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Загальна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днів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надання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робочих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дні</w:t>
            </w:r>
            <w:proofErr w:type="gram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  <w:tr w:rsidR="0019110D" w:rsidRPr="006861AC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Загальна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днів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)  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6861AC" w:rsidRDefault="0019110D" w:rsidP="006861AC">
            <w:pPr>
              <w:shd w:val="clear" w:color="auto" w:fill="FFFFFF" w:themeFill="background1"/>
              <w:spacing w:after="0" w:line="271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робочих</w:t>
            </w:r>
            <w:proofErr w:type="spellEnd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дні</w:t>
            </w:r>
            <w:proofErr w:type="gramStart"/>
            <w:r w:rsidRPr="006861A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9110D" w:rsidRPr="006861AC" w:rsidRDefault="0019110D" w:rsidP="006861AC">
      <w:pPr>
        <w:shd w:val="clear" w:color="auto" w:fill="FFFFFF" w:themeFill="background1"/>
        <w:spacing w:after="0" w:line="348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861A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дії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або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бездіяльність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адм</w:t>
      </w:r>
      <w:proofErr w:type="gram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іністратора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центру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надання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адміністративних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послуг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та/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або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посадової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особи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Держгеокадастру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можуть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бути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оскаржені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>встановленому</w:t>
      </w:r>
      <w:proofErr w:type="spellEnd"/>
      <w:r w:rsidRPr="006861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законом.</w:t>
      </w:r>
    </w:p>
    <w:p w:rsidR="0019110D" w:rsidRPr="006861AC" w:rsidRDefault="0019110D" w:rsidP="006861AC">
      <w:pPr>
        <w:shd w:val="clear" w:color="auto" w:fill="FFFFFF" w:themeFill="background1"/>
        <w:spacing w:after="0" w:line="348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6861A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19110D" w:rsidRPr="006861AC" w:rsidRDefault="0019110D" w:rsidP="006861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9110D" w:rsidRPr="006861AC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F2A"/>
    <w:rsid w:val="000401ED"/>
    <w:rsid w:val="000604FB"/>
    <w:rsid w:val="000C7DE0"/>
    <w:rsid w:val="00123670"/>
    <w:rsid w:val="00165954"/>
    <w:rsid w:val="0019110D"/>
    <w:rsid w:val="00290B5C"/>
    <w:rsid w:val="0036183A"/>
    <w:rsid w:val="003B02AC"/>
    <w:rsid w:val="00490F2A"/>
    <w:rsid w:val="00602E4D"/>
    <w:rsid w:val="006861AC"/>
    <w:rsid w:val="006D6FC0"/>
    <w:rsid w:val="00776B52"/>
    <w:rsid w:val="00944BA2"/>
    <w:rsid w:val="00A1647F"/>
    <w:rsid w:val="00A74850"/>
    <w:rsid w:val="00B16E01"/>
    <w:rsid w:val="00B73590"/>
    <w:rsid w:val="00C6268A"/>
    <w:rsid w:val="00EE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uanna</cp:lastModifiedBy>
  <cp:revision>3</cp:revision>
  <cp:lastPrinted>2020-04-14T09:34:00Z</cp:lastPrinted>
  <dcterms:created xsi:type="dcterms:W3CDTF">2020-04-16T08:33:00Z</dcterms:created>
  <dcterms:modified xsi:type="dcterms:W3CDTF">2020-04-16T14:03:00Z</dcterms:modified>
</cp:coreProperties>
</file>