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0" w:rsidRPr="001C4580" w:rsidRDefault="001C4580" w:rsidP="001C4580">
      <w:pPr>
        <w:spacing w:before="312" w:after="312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</w:pPr>
      <w:r w:rsidRPr="001C4580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  <w:t xml:space="preserve">ЯК НАЗК ТА ІНШІ ДЕРЖАВНІ ОРГАНИ ПРАЦЮЮТЬ </w:t>
      </w:r>
      <w:proofErr w:type="gramStart"/>
      <w:r w:rsidRPr="001C4580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  <w:t>З</w:t>
      </w:r>
      <w:proofErr w:type="gramEnd"/>
      <w:r w:rsidRPr="001C4580">
        <w:rPr>
          <w:rFonts w:ascii="Arial" w:eastAsia="Times New Roman" w:hAnsi="Arial" w:cs="Arial"/>
          <w:b/>
          <w:bCs/>
          <w:caps/>
          <w:kern w:val="36"/>
          <w:sz w:val="48"/>
          <w:szCs w:val="48"/>
          <w:lang w:eastAsia="ru-RU"/>
        </w:rPr>
        <w:t xml:space="preserve"> ПОВІДОМЛЕННЯМИ ВИКРИВАЧІВ?</w:t>
      </w:r>
    </w:p>
    <w:p w:rsidR="001C4580" w:rsidRPr="001C4580" w:rsidRDefault="001C4580" w:rsidP="001C4580">
      <w:pPr>
        <w:spacing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4580" w:rsidRPr="001C4580" w:rsidRDefault="001C4580" w:rsidP="001C4580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корупційних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правопорушень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викривачі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подавати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державних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ісцевого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самоврядування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спеціальними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каналами.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Щоб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були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опрацьовані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якомога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швидше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коректніше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вони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повинні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C4580" w:rsidRPr="001C4580" w:rsidRDefault="001C4580" w:rsidP="001C4580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істити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про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обставини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правопорушення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місце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час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вчинення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особу, яка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вчинила,</w:t>
      </w:r>
    </w:p>
    <w:p w:rsidR="001C4580" w:rsidRPr="001C4580" w:rsidRDefault="001C4580" w:rsidP="001C4580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бути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достовірними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1C4580" w:rsidRPr="001C4580" w:rsidRDefault="001C4580" w:rsidP="001C4580">
      <w:pPr>
        <w:numPr>
          <w:ilvl w:val="0"/>
          <w:numId w:val="1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інформацію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викривач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своєї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професійної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господарської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громадської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наукової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діяльності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4580" w:rsidRPr="001C4580" w:rsidRDefault="001C4580" w:rsidP="001C4580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викривачів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як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анонімними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зазначенням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авторства.</w:t>
      </w:r>
    </w:p>
    <w:p w:rsidR="001C4580" w:rsidRPr="001C4580" w:rsidRDefault="001C4580" w:rsidP="001C4580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Анонімне</w:t>
      </w:r>
      <w:proofErr w:type="spellEnd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викривача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розглядають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C4580" w:rsidRPr="001C4580" w:rsidRDefault="001C4580" w:rsidP="001C4580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наведена у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ньому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стосується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конкретної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перевірені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4580" w:rsidRPr="001C4580" w:rsidRDefault="001C4580" w:rsidP="001C4580">
      <w:pPr>
        <w:numPr>
          <w:ilvl w:val="0"/>
          <w:numId w:val="2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протягом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15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продовжено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30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4580" w:rsidRPr="001C4580" w:rsidRDefault="001C4580" w:rsidP="001C4580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ідтвердження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вказаної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керівник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стосується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усуває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правопорушення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наслідки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забезпечує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притягнення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винних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дисциплінарної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відповідальності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випадках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виявлення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кримінального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адміністративного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правопорушення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також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інформує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спеціально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суб’єкта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протидії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корупції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агентство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запобігання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корупції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антикорупційне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бюро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України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Національна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поліція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Державне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бюро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розслідувань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тощо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4580" w:rsidRPr="001C4580" w:rsidRDefault="001C4580" w:rsidP="001C4580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із</w:t>
      </w:r>
      <w:proofErr w:type="spellEnd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зазначенням</w:t>
      </w:r>
      <w:proofErr w:type="spellEnd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авторства</w:t>
      </w:r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розглядають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 </w:t>
      </w:r>
    </w:p>
    <w:p w:rsidR="001C4580" w:rsidRPr="001C4580" w:rsidRDefault="001C4580" w:rsidP="001C4580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містить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фактичні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ідтверджують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можливе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вчинення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корупційного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правопорушення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можуть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перевірені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C4580" w:rsidRPr="001C4580" w:rsidRDefault="001C4580" w:rsidP="001C4580">
      <w:pPr>
        <w:numPr>
          <w:ilvl w:val="0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строки та порядок </w:t>
      </w: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ірки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C4580" w:rsidRPr="001C4580" w:rsidRDefault="001C4580" w:rsidP="001C4580">
      <w:pPr>
        <w:numPr>
          <w:ilvl w:val="1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не </w:t>
      </w:r>
      <w:proofErr w:type="spellStart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належить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органу, до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надійшло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заявника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повідомляють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3-денний строк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із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роз’ясненням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щодо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юридичних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осіб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уповноважених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перевірки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розслідування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інформації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proofErr w:type="gramEnd"/>
    </w:p>
    <w:p w:rsidR="001C4580" w:rsidRPr="001C4580" w:rsidRDefault="001C4580" w:rsidP="001C4580">
      <w:pPr>
        <w:numPr>
          <w:ilvl w:val="1"/>
          <w:numId w:val="3"/>
        </w:num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якщо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надійшло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органу, до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компетенції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C4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належить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його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розгляд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попередня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перевірка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протягом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робочих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отримання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4580" w:rsidRPr="001C4580" w:rsidRDefault="001C4580" w:rsidP="001C4580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 результатами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перевірки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призначене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внутрішнє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розслідування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тривалістю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30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подовжено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45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матеріали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proofErr w:type="gram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які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проводять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досудове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розслідування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або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провадження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закрите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C4580" w:rsidRPr="001C4580" w:rsidRDefault="001C4580" w:rsidP="001C4580">
      <w:pPr>
        <w:spacing w:before="100" w:beforeAutospacing="1" w:after="100" w:afterAutospacing="1" w:line="27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Дізнатися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більше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 те, як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опрацьовують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повідомлення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викривачів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можна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роз’ясненні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сайті</w:t>
      </w:r>
      <w:proofErr w:type="spellEnd"/>
      <w:r w:rsidRPr="001C458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НАЗК: https://bit.ly/39jGCrd</w:t>
      </w:r>
    </w:p>
    <w:p w:rsidR="00E104F2" w:rsidRDefault="001C4580"/>
    <w:sectPr w:rsidR="00E104F2" w:rsidSect="00D77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0D10"/>
    <w:multiLevelType w:val="multilevel"/>
    <w:tmpl w:val="8132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2733B"/>
    <w:multiLevelType w:val="multilevel"/>
    <w:tmpl w:val="AC98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01985"/>
    <w:multiLevelType w:val="multilevel"/>
    <w:tmpl w:val="673E5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580"/>
    <w:rsid w:val="001C4580"/>
    <w:rsid w:val="00815AF7"/>
    <w:rsid w:val="00A67C65"/>
    <w:rsid w:val="00D77B15"/>
    <w:rsid w:val="00FC041E"/>
    <w:rsid w:val="00F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15"/>
  </w:style>
  <w:style w:type="paragraph" w:styleId="1">
    <w:name w:val="heading 1"/>
    <w:basedOn w:val="a"/>
    <w:link w:val="10"/>
    <w:uiPriority w:val="9"/>
    <w:qFormat/>
    <w:rsid w:val="001C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5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4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580"/>
    <w:rPr>
      <w:b/>
      <w:bCs/>
    </w:rPr>
  </w:style>
  <w:style w:type="character" w:customStyle="1" w:styleId="apple-converted-space">
    <w:name w:val="apple-converted-space"/>
    <w:basedOn w:val="a0"/>
    <w:rsid w:val="001C4580"/>
  </w:style>
  <w:style w:type="paragraph" w:styleId="a5">
    <w:name w:val="Balloon Text"/>
    <w:basedOn w:val="a"/>
    <w:link w:val="a6"/>
    <w:uiPriority w:val="99"/>
    <w:semiHidden/>
    <w:unhideWhenUsed/>
    <w:rsid w:val="001C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>Krokoz™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2020-07-24T05:48:00Z</dcterms:created>
  <dcterms:modified xsi:type="dcterms:W3CDTF">2020-07-24T05:48:00Z</dcterms:modified>
</cp:coreProperties>
</file>