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69" w:rsidRPr="00247A69" w:rsidRDefault="00247A69" w:rsidP="00247A69">
      <w:pPr>
        <w:pBdr>
          <w:top w:val="single" w:sz="36" w:space="8" w:color="DDDDDD"/>
          <w:bottom w:val="single" w:sz="36" w:space="11" w:color="DDDDDD"/>
        </w:pBdr>
        <w:shd w:val="clear" w:color="auto" w:fill="F1F1F1"/>
        <w:spacing w:after="0" w:line="496" w:lineRule="atLeast"/>
        <w:outlineLvl w:val="1"/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</w:pPr>
      <w:hyperlink r:id="rId4" w:history="1">
        <w:r w:rsidRPr="00247A69">
          <w:rPr>
            <w:rFonts w:ascii="inherit" w:eastAsia="Times New Roman" w:hAnsi="inherit" w:cs="Times New Roman"/>
            <w:b/>
            <w:bCs/>
            <w:color w:val="111111"/>
            <w:spacing w:val="-15"/>
            <w:sz w:val="37"/>
            <w:szCs w:val="37"/>
            <w:u w:val="single"/>
          </w:rPr>
          <w:t>Автозаповнення декларації: НАЗК презентувало нову функцію</w:t>
        </w:r>
      </w:hyperlink>
    </w:p>
    <w:p w:rsidR="00247A69" w:rsidRPr="00247A69" w:rsidRDefault="00247A69" w:rsidP="00247A69">
      <w:pPr>
        <w:shd w:val="clear" w:color="auto" w:fill="F1F1F1"/>
        <w:spacing w:line="306" w:lineRule="atLeast"/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</w:pPr>
      <w:hyperlink r:id="rId5" w:history="1">
        <w:r w:rsidRPr="00247A69">
          <w:rPr>
            <w:rFonts w:ascii="Verdana" w:eastAsia="Times New Roman" w:hAnsi="Verdana" w:cs="Times New Roman"/>
            <w:b/>
            <w:bCs/>
            <w:color w:val="0093C2"/>
            <w:sz w:val="26"/>
            <w:szCs w:val="26"/>
            <w:u w:val="single"/>
          </w:rPr>
          <w:t>30.10.2024</w:t>
        </w:r>
      </w:hyperlink>
    </w:p>
    <w:p w:rsidR="00247A69" w:rsidRPr="00247A69" w:rsidRDefault="00247A69" w:rsidP="00247A69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                                                                          Нацагентство з запобігання корупції презентувало нову функцію – частко</w:t>
      </w:r>
      <w:r w:rsidRPr="00247A69">
        <w:rPr>
          <w:rFonts w:ascii="inherit" w:eastAsia="Times New Roman" w:hAnsi="inherit" w:cs="Times New Roman"/>
          <w:noProof/>
          <w:color w:val="0093C2"/>
          <w:sz w:val="26"/>
          <w:szCs w:val="26"/>
        </w:rPr>
        <w:drawing>
          <wp:inline distT="0" distB="0" distL="0" distR="0">
            <wp:extent cx="2857500" cy="1609725"/>
            <wp:effectExtent l="0" t="0" r="0" b="9525"/>
            <wp:docPr id="1" name="Рисунок 1" descr="https://kirovohradska.land.gov.ua/wp-content/uploads/2024/10/deklaracziyi-300x16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vohradska.land.gov.ua/wp-content/uploads/2024/10/deklaracziyi-300x169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ве автозаповнення чернетки декларації в Єдиному державному реєстрі декларацій осіб, уповноважених на виконання функцій держави або місцевого самоврядування. Такий функціонал почали розробляти ще у 2021 році, водночас законодавчо визначили таку необхідність в жовтні 2023 року, коли було ухвалено Закон України № 3384-ІХ про відновлення декларування.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Часткове автозаповнення чернетки декларації дозволяє НАЗК зібрати для декларанта дані про його та членів сім’ї майно і доходи, які знає про них держава, та автоматизований доступ до яких має НАЗК.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Завдяки новій функції декларант має можливість не лише швидше заповнити декларацію, а й побачити неактуальну інформацію або помилки в інших реєстрах, виправити їх, що може стати йому в нагоді в майбутньому. Подальше збільшення обсягу інформації, що може бути перенесена у чернетку декларації, можливо за умови оцифрування документів. Це збереже документи від втрати, що особливо актуально в час повномасштабної війни, коли паперові дані можуть бути знищені в одну мить.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Система дозволить автоматично заповнювати до 75% даних декларацій.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Одна кнопка «Автозаповнення» передбачає три кроки декларанта до мети: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перший крок – збір інформації про себе та членів сім’ї через функцію “Дані для декларації” з використанням мобільного застосунку “Дія”;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lastRenderedPageBreak/>
        <w:t>другий – обрання із запропонованих обʼєктів декларування ті, що мають бути перенесені у чернетку декларації, та перевірка достовірності даних про такі об’єкти;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третій – підтвердження перенесення обраних об’єктів до чернетки декларації та її подання.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Автоматизоване перенесення даних не звільняє декларанта від обов’язку зазначення у декларації всієї інформації про свої активи і доходи, у тому числі додаткової інформації, яка відсутня або не може бути перенесена з реєстрів.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Сформувати довідку “Дані для декларації” можливо один раз на рік.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Уже зараз всі декларанти, які раніше отримували довідку “Дані для декларації” за 2023 рік зможуть протестувати автозаповнення, створивши нову чернетку декларації, звісно, не подаючи її.</w:t>
      </w:r>
    </w:p>
    <w:p w:rsidR="00247A69" w:rsidRPr="00247A69" w:rsidRDefault="00247A69" w:rsidP="00247A69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Більше інформації – у презентації НАЗК: </w:t>
      </w:r>
      <w:hyperlink r:id="rId8" w:history="1"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https://nazk.gov.ua/pdfjs/?file=/wp-content/uploads/Pages/12/78/1278795b89a990cc9d5600d628c864d6def4428b0a21232d42db42dcf9584b323477003.pdf</w:t>
        </w:r>
      </w:hyperlink>
    </w:p>
    <w:p w:rsidR="00A62275" w:rsidRDefault="00A62275">
      <w:bookmarkStart w:id="0" w:name="_GoBack"/>
      <w:bookmarkEnd w:id="0"/>
    </w:p>
    <w:sectPr w:rsidR="00A62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95"/>
    <w:rsid w:val="00090895"/>
    <w:rsid w:val="00247A69"/>
    <w:rsid w:val="00A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BF6B-1D91-4499-A70C-23626B26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7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A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47A69"/>
    <w:rPr>
      <w:color w:val="0000FF"/>
      <w:u w:val="single"/>
    </w:rPr>
  </w:style>
  <w:style w:type="character" w:customStyle="1" w:styleId="post-meta-date">
    <w:name w:val="post-meta-date"/>
    <w:basedOn w:val="a0"/>
    <w:rsid w:val="00247A69"/>
  </w:style>
  <w:style w:type="paragraph" w:styleId="a4">
    <w:name w:val="Normal (Web)"/>
    <w:basedOn w:val="a"/>
    <w:uiPriority w:val="99"/>
    <w:semiHidden/>
    <w:unhideWhenUsed/>
    <w:rsid w:val="0024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8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pdfjs/?file=/wp-content/uploads/Pages/12/78/1278795b89a990cc9d5600d628c864d6def4428b0a21232d42db42dcf9584b323477003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ohradska.land.gov.ua/wp-content/uploads/2024/10/deklaracziyi.png" TargetMode="External"/><Relationship Id="rId5" Type="http://schemas.openxmlformats.org/officeDocument/2006/relationships/hyperlink" Target="https://kirovohradska.land.gov.ua/info/avtozapovnennya-deklaracziyi-nazk-prezentuvalo-novu-funkcziy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irovohradska.land.gov.ua/info/avtozapovnennya-deklaracziyi-nazk-prezentuvalo-novu-funkcziy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2024-11-26T12:38:00Z</dcterms:created>
  <dcterms:modified xsi:type="dcterms:W3CDTF">2024-11-26T12:39:00Z</dcterms:modified>
</cp:coreProperties>
</file>